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21" w:rsidRDefault="00A52A21" w:rsidP="002C67CC">
      <w:pPr>
        <w:jc w:val="center"/>
        <w:rPr>
          <w:rFonts w:ascii="Times New Roman" w:hAnsi="Times New Roman" w:cs="Times New Roman"/>
          <w:b/>
          <w:sz w:val="24"/>
          <w:szCs w:val="24"/>
        </w:rPr>
      </w:pPr>
      <w:bookmarkStart w:id="0" w:name="_GoBack"/>
      <w:bookmarkEnd w:id="0"/>
    </w:p>
    <w:p w:rsidR="00A52A21" w:rsidRDefault="00A52A21" w:rsidP="002C67CC">
      <w:pPr>
        <w:jc w:val="center"/>
        <w:rPr>
          <w:rFonts w:ascii="Times New Roman" w:hAnsi="Times New Roman" w:cs="Times New Roman"/>
          <w:b/>
          <w:sz w:val="24"/>
          <w:szCs w:val="24"/>
        </w:rPr>
      </w:pPr>
    </w:p>
    <w:p w:rsidR="002C67CC" w:rsidRPr="009C7AFF" w:rsidRDefault="002C67CC" w:rsidP="002C67CC">
      <w:pPr>
        <w:jc w:val="center"/>
        <w:rPr>
          <w:rFonts w:ascii="Times New Roman" w:hAnsi="Times New Roman" w:cs="Times New Roman"/>
          <w:b/>
          <w:sz w:val="24"/>
          <w:szCs w:val="24"/>
        </w:rPr>
      </w:pPr>
      <w:r w:rsidRPr="009C7AFF">
        <w:rPr>
          <w:rFonts w:ascii="Times New Roman" w:hAnsi="Times New Roman" w:cs="Times New Roman"/>
          <w:b/>
          <w:sz w:val="24"/>
          <w:szCs w:val="24"/>
        </w:rPr>
        <w:t>A Természettudományi Kar Tanácsának állásfoglalása</w:t>
      </w:r>
    </w:p>
    <w:p w:rsidR="002C67CC" w:rsidRPr="009C7AFF" w:rsidRDefault="002C67CC" w:rsidP="002C67CC">
      <w:pPr>
        <w:jc w:val="center"/>
        <w:rPr>
          <w:rFonts w:ascii="Times New Roman" w:hAnsi="Times New Roman" w:cs="Times New Roman"/>
          <w:b/>
          <w:sz w:val="24"/>
          <w:szCs w:val="24"/>
        </w:rPr>
      </w:pPr>
      <w:r w:rsidRPr="009C7AFF">
        <w:rPr>
          <w:rFonts w:ascii="Times New Roman" w:hAnsi="Times New Roman" w:cs="Times New Roman"/>
          <w:b/>
          <w:sz w:val="24"/>
          <w:szCs w:val="24"/>
        </w:rPr>
        <w:t>az ELTE SZMSz három kötetének (SzMR, FKR, HKR)  módosítására vonatkozó szenátusi előterjesztésről</w:t>
      </w:r>
    </w:p>
    <w:p w:rsidR="00011892" w:rsidRPr="00BC57CB" w:rsidRDefault="004A59DE" w:rsidP="00BC57CB">
      <w:pPr>
        <w:jc w:val="both"/>
        <w:rPr>
          <w:rFonts w:ascii="Times New Roman" w:hAnsi="Times New Roman" w:cs="Times New Roman"/>
          <w:b/>
          <w:sz w:val="24"/>
          <w:szCs w:val="24"/>
        </w:rPr>
      </w:pPr>
      <w:r w:rsidRPr="009C7AFF">
        <w:rPr>
          <w:rFonts w:ascii="Times New Roman" w:hAnsi="Times New Roman" w:cs="Times New Roman"/>
          <w:b/>
          <w:sz w:val="24"/>
          <w:szCs w:val="24"/>
        </w:rPr>
        <w:t>(oldalszámok az” Előterj  SzMSz mód Nftv. 1. melléklet 2012.12.” nevű fájl alapján)</w:t>
      </w:r>
      <w:r w:rsidR="00BC57CB">
        <w:rPr>
          <w:rFonts w:ascii="Times New Roman" w:hAnsi="Times New Roman" w:cs="Times New Roman"/>
          <w:sz w:val="24"/>
          <w:szCs w:val="24"/>
        </w:rPr>
        <w:t xml:space="preserve"> </w:t>
      </w:r>
    </w:p>
    <w:p w:rsidR="00011892" w:rsidRDefault="00011892" w:rsidP="000C5B55">
      <w:pPr>
        <w:rPr>
          <w:rFonts w:ascii="Times New Roman" w:hAnsi="Times New Roman" w:cs="Times New Roman"/>
          <w:b/>
          <w:sz w:val="24"/>
          <w:szCs w:val="24"/>
          <w:u w:val="single"/>
        </w:rPr>
      </w:pPr>
    </w:p>
    <w:p w:rsidR="000C5B55" w:rsidRPr="009C7AFF" w:rsidRDefault="000C5B55" w:rsidP="000C5B55">
      <w:pPr>
        <w:rPr>
          <w:rFonts w:ascii="Times New Roman" w:hAnsi="Times New Roman" w:cs="Times New Roman"/>
          <w:b/>
          <w:sz w:val="24"/>
          <w:szCs w:val="24"/>
          <w:u w:val="single"/>
        </w:rPr>
      </w:pPr>
      <w:r w:rsidRPr="009C7AFF">
        <w:rPr>
          <w:rFonts w:ascii="Times New Roman" w:hAnsi="Times New Roman" w:cs="Times New Roman"/>
          <w:b/>
          <w:sz w:val="24"/>
          <w:szCs w:val="24"/>
          <w:u w:val="single"/>
        </w:rPr>
        <w:t>1. oldal:</w:t>
      </w:r>
    </w:p>
    <w:p w:rsidR="00A522A9" w:rsidRPr="009C7AFF" w:rsidRDefault="00A522A9" w:rsidP="000C5B55">
      <w:pPr>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A522A9" w:rsidRPr="009C7AFF" w:rsidRDefault="00A522A9" w:rsidP="00A522A9">
      <w:pPr>
        <w:rPr>
          <w:rFonts w:ascii="Times New Roman" w:hAnsi="Times New Roman" w:cs="Times New Roman"/>
          <w:sz w:val="24"/>
          <w:szCs w:val="24"/>
          <w:u w:val="single"/>
        </w:rPr>
      </w:pPr>
      <w:r w:rsidRPr="009C7AFF">
        <w:rPr>
          <w:rFonts w:ascii="Times New Roman" w:hAnsi="Times New Roman" w:cs="Times New Roman"/>
          <w:sz w:val="24"/>
          <w:szCs w:val="24"/>
        </w:rPr>
        <w:t>SzMR 10. § (2) A kar szervezeti és működési szabályzatában kell rögzíteni:</w:t>
      </w:r>
    </w:p>
    <w:p w:rsidR="00A522A9" w:rsidRPr="009C7AFF" w:rsidRDefault="00A522A9" w:rsidP="00A522A9">
      <w:pPr>
        <w:rPr>
          <w:rFonts w:ascii="Times New Roman" w:hAnsi="Times New Roman" w:cs="Times New Roman"/>
          <w:sz w:val="24"/>
          <w:szCs w:val="24"/>
        </w:rPr>
      </w:pPr>
      <w:r w:rsidRPr="009C7AFF">
        <w:rPr>
          <w:rFonts w:ascii="Times New Roman" w:hAnsi="Times New Roman" w:cs="Times New Roman"/>
          <w:sz w:val="24"/>
          <w:szCs w:val="24"/>
        </w:rPr>
        <w:t>(…)</w:t>
      </w:r>
    </w:p>
    <w:p w:rsidR="00A522A9" w:rsidRPr="009C7AFF" w:rsidRDefault="00A522A9" w:rsidP="00A522A9">
      <w:pPr>
        <w:pStyle w:val="Cmsor3"/>
        <w:numPr>
          <w:ilvl w:val="0"/>
          <w:numId w:val="0"/>
        </w:numPr>
        <w:jc w:val="left"/>
        <w:rPr>
          <w:szCs w:val="24"/>
        </w:rPr>
      </w:pPr>
      <w:r w:rsidRPr="009C7AFF">
        <w:rPr>
          <w:szCs w:val="24"/>
        </w:rPr>
        <w:t xml:space="preserve">b) azoknak az oktatói, kutatói és </w:t>
      </w:r>
      <w:r w:rsidRPr="009C7AFF">
        <w:rPr>
          <w:strike/>
          <w:szCs w:val="24"/>
        </w:rPr>
        <w:t>vezetői</w:t>
      </w:r>
      <w:r w:rsidRPr="009C7AFF">
        <w:rPr>
          <w:szCs w:val="24"/>
        </w:rPr>
        <w:t xml:space="preserve"> </w:t>
      </w:r>
      <w:r w:rsidRPr="009C7AFF">
        <w:rPr>
          <w:b/>
          <w:i/>
          <w:szCs w:val="24"/>
        </w:rPr>
        <w:t>egyéb</w:t>
      </w:r>
      <w:r w:rsidRPr="009C7AFF">
        <w:rPr>
          <w:szCs w:val="24"/>
        </w:rPr>
        <w:t xml:space="preserve"> munkaköröknek a felsorolását, amelyek betöltéséhez a kar pályázati eljárást ír elő, </w:t>
      </w:r>
    </w:p>
    <w:p w:rsidR="00A522A9" w:rsidRPr="009C7AFF" w:rsidRDefault="00A522A9" w:rsidP="00A522A9">
      <w:pPr>
        <w:rPr>
          <w:rFonts w:ascii="Times New Roman" w:hAnsi="Times New Roman" w:cs="Times New Roman"/>
          <w:sz w:val="24"/>
          <w:szCs w:val="24"/>
          <w:u w:val="single"/>
        </w:rPr>
      </w:pPr>
    </w:p>
    <w:p w:rsidR="00A522A9" w:rsidRPr="009C7AFF" w:rsidRDefault="00A522A9" w:rsidP="00A522A9">
      <w:pPr>
        <w:rPr>
          <w:rFonts w:ascii="Times New Roman" w:hAnsi="Times New Roman" w:cs="Times New Roman"/>
          <w:sz w:val="24"/>
          <w:szCs w:val="24"/>
          <w:u w:val="single"/>
        </w:rPr>
      </w:pPr>
      <w:r w:rsidRPr="009C7AFF">
        <w:rPr>
          <w:rFonts w:ascii="Times New Roman" w:hAnsi="Times New Roman" w:cs="Times New Roman"/>
          <w:sz w:val="24"/>
          <w:szCs w:val="24"/>
          <w:u w:val="single"/>
        </w:rPr>
        <w:t>TTK KT:</w:t>
      </w:r>
    </w:p>
    <w:p w:rsidR="00A522A9" w:rsidRPr="009C7AFF" w:rsidRDefault="00A522A9" w:rsidP="00A522A9">
      <w:pPr>
        <w:rPr>
          <w:rFonts w:ascii="Times New Roman" w:hAnsi="Times New Roman" w:cs="Times New Roman"/>
          <w:sz w:val="24"/>
          <w:szCs w:val="24"/>
        </w:rPr>
      </w:pPr>
      <w:r w:rsidRPr="009C7AFF">
        <w:rPr>
          <w:rFonts w:ascii="Times New Roman" w:hAnsi="Times New Roman" w:cs="Times New Roman"/>
          <w:sz w:val="24"/>
          <w:szCs w:val="24"/>
        </w:rPr>
        <w:t>SzMR 10. § (2) A kar szervezeti és működési szabályzatában kell rögzíteni:</w:t>
      </w:r>
    </w:p>
    <w:p w:rsidR="00A522A9" w:rsidRPr="009C7AFF" w:rsidRDefault="00A522A9" w:rsidP="00A522A9">
      <w:pPr>
        <w:rPr>
          <w:rFonts w:ascii="Times New Roman" w:hAnsi="Times New Roman" w:cs="Times New Roman"/>
          <w:sz w:val="24"/>
          <w:szCs w:val="24"/>
        </w:rPr>
      </w:pPr>
      <w:r w:rsidRPr="009C7AFF">
        <w:rPr>
          <w:rFonts w:ascii="Times New Roman" w:hAnsi="Times New Roman" w:cs="Times New Roman"/>
          <w:sz w:val="24"/>
          <w:szCs w:val="24"/>
        </w:rPr>
        <w:t>(…)</w:t>
      </w:r>
    </w:p>
    <w:p w:rsidR="00A522A9" w:rsidRPr="009C7AFF" w:rsidRDefault="00A522A9" w:rsidP="00A522A9">
      <w:pPr>
        <w:pStyle w:val="Cmsor3"/>
        <w:numPr>
          <w:ilvl w:val="0"/>
          <w:numId w:val="0"/>
        </w:numPr>
        <w:jc w:val="left"/>
        <w:rPr>
          <w:szCs w:val="24"/>
        </w:rPr>
      </w:pPr>
      <w:r w:rsidRPr="009C7AFF">
        <w:rPr>
          <w:szCs w:val="24"/>
        </w:rPr>
        <w:t xml:space="preserve">b) azoknak az oktatói, kutatói és </w:t>
      </w:r>
      <w:r w:rsidRPr="009C7AFF">
        <w:rPr>
          <w:strike/>
          <w:szCs w:val="24"/>
        </w:rPr>
        <w:t>vezetői</w:t>
      </w:r>
      <w:r w:rsidRPr="009C7AFF">
        <w:rPr>
          <w:b/>
          <w:i/>
          <w:strike/>
          <w:szCs w:val="24"/>
        </w:rPr>
        <w:t xml:space="preserve"> egyéb</w:t>
      </w:r>
      <w:r w:rsidRPr="009C7AFF">
        <w:rPr>
          <w:szCs w:val="24"/>
        </w:rPr>
        <w:t xml:space="preserve">  </w:t>
      </w:r>
      <w:r w:rsidRPr="009C7AFF">
        <w:rPr>
          <w:rFonts w:ascii="Comic Sans MS" w:hAnsi="Comic Sans MS"/>
          <w:b/>
          <w:i/>
          <w:szCs w:val="24"/>
        </w:rPr>
        <w:t>további</w:t>
      </w:r>
      <w:r w:rsidRPr="009C7AFF">
        <w:rPr>
          <w:szCs w:val="24"/>
        </w:rPr>
        <w:t xml:space="preserve"> munkaköröknek a felsorolását, amelyek betöltéséhez a kar pályázati eljárást ír elő, </w:t>
      </w:r>
    </w:p>
    <w:p w:rsidR="00A522A9" w:rsidRPr="009C7AFF" w:rsidRDefault="00A522A9" w:rsidP="0098447E">
      <w:pPr>
        <w:rPr>
          <w:rFonts w:ascii="Times New Roman" w:hAnsi="Times New Roman" w:cs="Times New Roman"/>
          <w:sz w:val="24"/>
          <w:szCs w:val="24"/>
          <w:u w:val="single"/>
        </w:rPr>
      </w:pPr>
    </w:p>
    <w:p w:rsidR="00A522A9" w:rsidRPr="009C7AFF" w:rsidRDefault="00A522A9" w:rsidP="0098447E">
      <w:pPr>
        <w:rPr>
          <w:rFonts w:ascii="Times New Roman" w:hAnsi="Times New Roman" w:cs="Times New Roman"/>
          <w:sz w:val="24"/>
          <w:szCs w:val="24"/>
        </w:rPr>
      </w:pPr>
      <w:r w:rsidRPr="009C7AFF">
        <w:rPr>
          <w:rFonts w:ascii="Times New Roman" w:hAnsi="Times New Roman" w:cs="Times New Roman"/>
          <w:sz w:val="24"/>
          <w:szCs w:val="24"/>
        </w:rPr>
        <w:t>Az „egyéb” kicsit dehonesztáló.</w:t>
      </w:r>
    </w:p>
    <w:p w:rsidR="00273415" w:rsidRPr="009C7AFF" w:rsidRDefault="00273415" w:rsidP="0098447E">
      <w:pPr>
        <w:rPr>
          <w:rFonts w:ascii="Times New Roman" w:hAnsi="Times New Roman" w:cs="Times New Roman"/>
          <w:sz w:val="24"/>
          <w:szCs w:val="24"/>
          <w:u w:val="single"/>
        </w:rPr>
      </w:pPr>
      <w:r w:rsidRPr="009C7AFF">
        <w:rPr>
          <w:rFonts w:ascii="Times New Roman" w:hAnsi="Times New Roman" w:cs="Times New Roman"/>
          <w:sz w:val="24"/>
          <w:szCs w:val="24"/>
        </w:rPr>
        <w:t>…………………………</w:t>
      </w:r>
    </w:p>
    <w:p w:rsidR="00A92C78" w:rsidRPr="009C7AFF" w:rsidRDefault="00A92C78" w:rsidP="0098447E">
      <w:pPr>
        <w:rPr>
          <w:rFonts w:ascii="Times New Roman" w:hAnsi="Times New Roman" w:cs="Times New Roman"/>
          <w:b/>
          <w:sz w:val="24"/>
          <w:szCs w:val="24"/>
          <w:u w:val="single"/>
        </w:rPr>
      </w:pPr>
      <w:r w:rsidRPr="009C7AFF">
        <w:rPr>
          <w:rFonts w:ascii="Times New Roman" w:hAnsi="Times New Roman" w:cs="Times New Roman"/>
          <w:b/>
          <w:sz w:val="24"/>
          <w:szCs w:val="24"/>
          <w:u w:val="single"/>
        </w:rPr>
        <w:t>2. oldal</w:t>
      </w:r>
    </w:p>
    <w:p w:rsidR="000F181E" w:rsidRPr="009C7AFF" w:rsidRDefault="0098447E" w:rsidP="00786ED7">
      <w:pPr>
        <w:pStyle w:val="Listaszerbekezds"/>
        <w:numPr>
          <w:ilvl w:val="0"/>
          <w:numId w:val="10"/>
        </w:numPr>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r w:rsidR="000F181E" w:rsidRPr="009C7AFF">
        <w:rPr>
          <w:rFonts w:ascii="Times New Roman" w:hAnsi="Times New Roman" w:cs="Times New Roman"/>
          <w:sz w:val="24"/>
          <w:szCs w:val="24"/>
          <w:u w:val="single"/>
        </w:rPr>
        <w:t>:</w:t>
      </w:r>
    </w:p>
    <w:p w:rsidR="0098447E" w:rsidRPr="009C7AFF" w:rsidRDefault="0098447E" w:rsidP="0098447E">
      <w:pPr>
        <w:rPr>
          <w:rFonts w:ascii="Times New Roman" w:hAnsi="Times New Roman" w:cs="Times New Roman"/>
          <w:sz w:val="24"/>
          <w:szCs w:val="24"/>
        </w:rPr>
      </w:pPr>
      <w:r w:rsidRPr="009C7AFF">
        <w:rPr>
          <w:rFonts w:ascii="Times New Roman" w:hAnsi="Times New Roman" w:cs="Times New Roman"/>
          <w:sz w:val="24"/>
          <w:szCs w:val="24"/>
        </w:rPr>
        <w:t>„SzMR 38. § (1) A</w:t>
      </w:r>
      <w:r w:rsidRPr="009C7AFF">
        <w:rPr>
          <w:rFonts w:ascii="Times New Roman" w:hAnsi="Times New Roman" w:cs="Times New Roman"/>
          <w:b/>
          <w:i/>
          <w:sz w:val="24"/>
          <w:szCs w:val="24"/>
        </w:rPr>
        <w:t xml:space="preserve">z </w:t>
      </w:r>
      <w:r w:rsidRPr="009C7AFF">
        <w:rPr>
          <w:rFonts w:ascii="Times New Roman" w:hAnsi="Times New Roman" w:cs="Times New Roman"/>
          <w:strike/>
          <w:sz w:val="24"/>
          <w:szCs w:val="24"/>
        </w:rPr>
        <w:t>szakkollégiumok</w:t>
      </w:r>
      <w:r w:rsidRPr="009C7AFF">
        <w:rPr>
          <w:rFonts w:ascii="Times New Roman" w:hAnsi="Times New Roman" w:cs="Times New Roman"/>
          <w:sz w:val="24"/>
          <w:szCs w:val="24"/>
        </w:rPr>
        <w:t xml:space="preserve"> </w:t>
      </w:r>
      <w:r w:rsidRPr="009C7AFF">
        <w:rPr>
          <w:rFonts w:ascii="Times New Roman" w:hAnsi="Times New Roman" w:cs="Times New Roman"/>
          <w:b/>
          <w:i/>
          <w:sz w:val="24"/>
          <w:szCs w:val="24"/>
        </w:rPr>
        <w:t>Egyetem a</w:t>
      </w:r>
      <w:r w:rsidRPr="009C7AFF">
        <w:rPr>
          <w:rFonts w:ascii="Times New Roman" w:hAnsi="Times New Roman" w:cs="Times New Roman"/>
          <w:sz w:val="24"/>
          <w:szCs w:val="24"/>
        </w:rPr>
        <w:t xml:space="preserve"> magas színvonalú, önálló és/vagy az egyetemi képzésbe illeszkedő szakmai képzést folytató, az egyes szakterületeken való jártasság elmélyítésére további képzést nyújtó, közösségformáló, önkormányzati elven működő, társadalmi problémákra érzékeny, szakmailag igényes értelmiség kinevelését, valamint tehetséggondozást célzó </w:t>
      </w:r>
      <w:r w:rsidRPr="009C7AFF">
        <w:rPr>
          <w:rFonts w:ascii="Times New Roman" w:hAnsi="Times New Roman" w:cs="Times New Roman"/>
          <w:strike/>
          <w:sz w:val="24"/>
          <w:szCs w:val="24"/>
        </w:rPr>
        <w:t>intézmények</w:t>
      </w:r>
      <w:r w:rsidRPr="009C7AFF">
        <w:rPr>
          <w:rFonts w:ascii="Times New Roman" w:hAnsi="Times New Roman" w:cs="Times New Roman"/>
          <w:sz w:val="24"/>
          <w:szCs w:val="24"/>
        </w:rPr>
        <w:t xml:space="preserve"> </w:t>
      </w:r>
      <w:r w:rsidRPr="009C7AFF">
        <w:rPr>
          <w:rFonts w:ascii="Times New Roman" w:hAnsi="Times New Roman" w:cs="Times New Roman"/>
          <w:b/>
          <w:i/>
          <w:sz w:val="24"/>
          <w:szCs w:val="24"/>
        </w:rPr>
        <w:t>szervezeti egységként a (2) bekezdésben felsorolt kollégiumokat szakkollégiumként működteti</w:t>
      </w:r>
      <w:r w:rsidRPr="009C7AFF">
        <w:rPr>
          <w:rFonts w:ascii="Times New Roman" w:hAnsi="Times New Roman" w:cs="Times New Roman"/>
          <w:sz w:val="24"/>
          <w:szCs w:val="24"/>
        </w:rPr>
        <w:t>. „</w:t>
      </w:r>
    </w:p>
    <w:p w:rsidR="0098447E" w:rsidRPr="009C7AFF" w:rsidRDefault="0098447E" w:rsidP="0098447E">
      <w:pPr>
        <w:rPr>
          <w:rFonts w:ascii="Times New Roman" w:hAnsi="Times New Roman" w:cs="Times New Roman"/>
          <w:sz w:val="24"/>
          <w:szCs w:val="24"/>
          <w:u w:val="single"/>
        </w:rPr>
      </w:pPr>
      <w:r w:rsidRPr="009C7AFF">
        <w:rPr>
          <w:rFonts w:ascii="Times New Roman" w:hAnsi="Times New Roman" w:cs="Times New Roman"/>
          <w:sz w:val="24"/>
          <w:szCs w:val="24"/>
          <w:u w:val="single"/>
        </w:rPr>
        <w:t>TTK KT:</w:t>
      </w:r>
    </w:p>
    <w:p w:rsidR="0098447E" w:rsidRPr="009C7AFF" w:rsidRDefault="0017178D" w:rsidP="0098447E">
      <w:pPr>
        <w:pStyle w:val="Jegyzetszveg"/>
        <w:ind w:left="0"/>
        <w:rPr>
          <w:sz w:val="24"/>
          <w:szCs w:val="24"/>
        </w:rPr>
      </w:pPr>
      <w:r w:rsidRPr="009C7AFF">
        <w:rPr>
          <w:sz w:val="24"/>
          <w:szCs w:val="24"/>
        </w:rPr>
        <w:lastRenderedPageBreak/>
        <w:t>Javasoljuk a jelenleg hatályos szöveg megtartását. Véleményünk szerint nem elfogadható</w:t>
      </w:r>
      <w:r w:rsidR="0098447E" w:rsidRPr="009C7AFF">
        <w:rPr>
          <w:sz w:val="24"/>
          <w:szCs w:val="24"/>
        </w:rPr>
        <w:t xml:space="preserve"> elképzelés a szakkollégiumok beolvasztása a kollégiumok címszó alá. Ezt nem indokolja a törvény megváltozása. Általános „kollégium” címszó nincsen a szabályzatban, csak Egyetemi Kollégium. Ráadásra a 39. § (3) az Egyetemi Kollégium részeként határozza meg a „kollégiumokat”, mint telephelyeket.</w:t>
      </w:r>
    </w:p>
    <w:p w:rsidR="0098447E" w:rsidRPr="009C7AFF" w:rsidRDefault="0098447E" w:rsidP="0098447E">
      <w:pPr>
        <w:pStyle w:val="Jegyzetszveg"/>
        <w:ind w:left="0"/>
        <w:rPr>
          <w:sz w:val="24"/>
          <w:szCs w:val="24"/>
        </w:rPr>
      </w:pPr>
      <w:r w:rsidRPr="009C7AFF">
        <w:rPr>
          <w:sz w:val="24"/>
          <w:szCs w:val="24"/>
        </w:rPr>
        <w:t xml:space="preserve">A </w:t>
      </w:r>
      <w:r w:rsidR="00A460F9" w:rsidRPr="009C7AFF">
        <w:rPr>
          <w:sz w:val="24"/>
          <w:szCs w:val="24"/>
        </w:rPr>
        <w:t>szakkolégiumoknak</w:t>
      </w:r>
      <w:r w:rsidRPr="009C7AFF">
        <w:rPr>
          <w:sz w:val="24"/>
          <w:szCs w:val="24"/>
        </w:rPr>
        <w:t xml:space="preserve"> vannak olyan tagjai is, akik nem laknak az épületben, csak a szakkollégiumi tevékenységben vesznek részt.</w:t>
      </w:r>
    </w:p>
    <w:p w:rsidR="000F181E" w:rsidRPr="009C7AFF" w:rsidRDefault="000F181E" w:rsidP="0098447E">
      <w:pPr>
        <w:pStyle w:val="Jegyzetszveg"/>
        <w:ind w:left="0"/>
        <w:rPr>
          <w:sz w:val="24"/>
          <w:szCs w:val="24"/>
        </w:rPr>
      </w:pPr>
    </w:p>
    <w:p w:rsidR="00264AFE" w:rsidRPr="009C7AFF" w:rsidRDefault="00A460F9" w:rsidP="00264AFE">
      <w:pPr>
        <w:rPr>
          <w:rFonts w:ascii="Times New Roman" w:hAnsi="Times New Roman" w:cs="Times New Roman"/>
          <w:sz w:val="24"/>
          <w:szCs w:val="24"/>
        </w:rPr>
      </w:pPr>
      <w:r w:rsidRPr="009C7AFF">
        <w:rPr>
          <w:rFonts w:ascii="Times New Roman" w:hAnsi="Times New Roman" w:cs="Times New Roman"/>
          <w:sz w:val="24"/>
          <w:szCs w:val="24"/>
        </w:rPr>
        <w:t>…………………………</w:t>
      </w:r>
    </w:p>
    <w:p w:rsidR="00264AFE" w:rsidRPr="009C7AFF" w:rsidRDefault="00264AFE" w:rsidP="00786ED7">
      <w:pPr>
        <w:pStyle w:val="Listaszerbekezds"/>
        <w:numPr>
          <w:ilvl w:val="0"/>
          <w:numId w:val="10"/>
        </w:numPr>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264AFE" w:rsidRPr="009C7AFF" w:rsidRDefault="00264AFE" w:rsidP="00264AFE">
      <w:pPr>
        <w:rPr>
          <w:rFonts w:ascii="Times New Roman" w:hAnsi="Times New Roman" w:cs="Times New Roman"/>
          <w:sz w:val="24"/>
          <w:szCs w:val="24"/>
        </w:rPr>
      </w:pPr>
      <w:r w:rsidRPr="009C7AFF">
        <w:rPr>
          <w:rFonts w:ascii="Times New Roman" w:hAnsi="Times New Roman" w:cs="Times New Roman"/>
          <w:sz w:val="24"/>
          <w:szCs w:val="24"/>
        </w:rPr>
        <w:t>SzMR 45. § (2) A Rektori Ellenőrzési Önálló Osztályt osztályvezető irányítja. Az osztályvezetőt a rektor</w:t>
      </w:r>
      <w:r w:rsidRPr="009C7AFF">
        <w:rPr>
          <w:rFonts w:ascii="Times New Roman" w:hAnsi="Times New Roman" w:cs="Times New Roman"/>
          <w:strike/>
          <w:sz w:val="24"/>
          <w:szCs w:val="24"/>
        </w:rPr>
        <w:t xml:space="preserve"> valamennyi alkalmasnak talált pályázó felsorolását tartalmazó javaslatára</w:t>
      </w:r>
      <w:r w:rsidRPr="009C7AFF">
        <w:rPr>
          <w:rFonts w:ascii="Times New Roman" w:hAnsi="Times New Roman" w:cs="Times New Roman"/>
          <w:sz w:val="24"/>
          <w:szCs w:val="24"/>
        </w:rPr>
        <w:t xml:space="preserve"> </w:t>
      </w:r>
      <w:r w:rsidRPr="009C7AFF">
        <w:rPr>
          <w:rFonts w:ascii="Times New Roman" w:hAnsi="Times New Roman" w:cs="Times New Roman"/>
          <w:b/>
          <w:i/>
          <w:sz w:val="24"/>
          <w:szCs w:val="24"/>
        </w:rPr>
        <w:t>által erre a célra megalakított eseti bizottság</w:t>
      </w:r>
      <w:r w:rsidRPr="009C7AFF">
        <w:rPr>
          <w:rFonts w:ascii="Times New Roman" w:hAnsi="Times New Roman" w:cs="Times New Roman"/>
          <w:sz w:val="24"/>
          <w:szCs w:val="24"/>
        </w:rPr>
        <w:t xml:space="preserve"> </w:t>
      </w:r>
      <w:r w:rsidRPr="009C7AFF">
        <w:rPr>
          <w:rFonts w:ascii="Times New Roman" w:hAnsi="Times New Roman" w:cs="Times New Roman"/>
          <w:b/>
          <w:i/>
          <w:sz w:val="24"/>
          <w:szCs w:val="24"/>
        </w:rPr>
        <w:t>által rangsorolt, a rektor által a fenntartó részére megküldött pályázatok alapján</w:t>
      </w:r>
      <w:r w:rsidRPr="009C7AFF">
        <w:rPr>
          <w:rFonts w:ascii="Times New Roman" w:hAnsi="Times New Roman" w:cs="Times New Roman"/>
          <w:sz w:val="24"/>
          <w:szCs w:val="24"/>
        </w:rPr>
        <w:t xml:space="preserve"> az állami vagyon</w:t>
      </w:r>
      <w:r w:rsidRPr="009C7AFF">
        <w:rPr>
          <w:rFonts w:ascii="Times New Roman" w:hAnsi="Times New Roman" w:cs="Times New Roman"/>
          <w:b/>
          <w:i/>
          <w:sz w:val="24"/>
          <w:szCs w:val="24"/>
        </w:rPr>
        <w:t>ért</w:t>
      </w:r>
      <w:r w:rsidRPr="009C7AFF">
        <w:rPr>
          <w:rFonts w:ascii="Times New Roman" w:hAnsi="Times New Roman" w:cs="Times New Roman"/>
          <w:sz w:val="24"/>
          <w:szCs w:val="24"/>
        </w:rPr>
        <w:t xml:space="preserve"> </w:t>
      </w:r>
      <w:r w:rsidRPr="009C7AFF">
        <w:rPr>
          <w:rFonts w:ascii="Times New Roman" w:hAnsi="Times New Roman" w:cs="Times New Roman"/>
          <w:strike/>
          <w:sz w:val="24"/>
          <w:szCs w:val="24"/>
        </w:rPr>
        <w:t>felügyeletéért</w:t>
      </w:r>
      <w:r w:rsidRPr="009C7AFF">
        <w:rPr>
          <w:rFonts w:ascii="Times New Roman" w:hAnsi="Times New Roman" w:cs="Times New Roman"/>
          <w:sz w:val="24"/>
          <w:szCs w:val="24"/>
        </w:rPr>
        <w:t xml:space="preserve"> felelős miniszter bízza meg. Az osztályvezető megbízását </w:t>
      </w:r>
      <w:r w:rsidRPr="009C7AFF">
        <w:rPr>
          <w:rFonts w:ascii="Times New Roman" w:hAnsi="Times New Roman" w:cs="Times New Roman"/>
          <w:b/>
          <w:i/>
          <w:sz w:val="24"/>
          <w:szCs w:val="24"/>
        </w:rPr>
        <w:t xml:space="preserve">az állami vagyonért felelős miniszter </w:t>
      </w:r>
      <w:r w:rsidRPr="009C7AFF">
        <w:rPr>
          <w:rFonts w:ascii="Times New Roman" w:hAnsi="Times New Roman" w:cs="Times New Roman"/>
          <w:sz w:val="24"/>
          <w:szCs w:val="24"/>
        </w:rPr>
        <w:t xml:space="preserve">a rektor </w:t>
      </w:r>
      <w:r w:rsidRPr="009C7AFF">
        <w:rPr>
          <w:rFonts w:ascii="Times New Roman" w:hAnsi="Times New Roman" w:cs="Times New Roman"/>
          <w:b/>
          <w:i/>
          <w:sz w:val="24"/>
          <w:szCs w:val="24"/>
        </w:rPr>
        <w:t>kezdeményezésére</w:t>
      </w:r>
      <w:r w:rsidRPr="009C7AFF">
        <w:rPr>
          <w:rFonts w:ascii="Times New Roman" w:hAnsi="Times New Roman" w:cs="Times New Roman"/>
          <w:sz w:val="24"/>
          <w:szCs w:val="24"/>
        </w:rPr>
        <w:t xml:space="preserve">, </w:t>
      </w:r>
      <w:r w:rsidRPr="009C7AFF">
        <w:rPr>
          <w:rFonts w:ascii="Times New Roman" w:hAnsi="Times New Roman" w:cs="Times New Roman"/>
          <w:strike/>
          <w:sz w:val="24"/>
          <w:szCs w:val="24"/>
        </w:rPr>
        <w:t xml:space="preserve">a gazdasági tanács </w:t>
      </w:r>
      <w:r w:rsidRPr="009C7AFF">
        <w:rPr>
          <w:rFonts w:ascii="Times New Roman" w:hAnsi="Times New Roman" w:cs="Times New Roman"/>
          <w:sz w:val="24"/>
          <w:szCs w:val="24"/>
        </w:rPr>
        <w:t xml:space="preserve">vagy saját </w:t>
      </w:r>
      <w:r w:rsidRPr="009C7AFF">
        <w:rPr>
          <w:rFonts w:ascii="Times New Roman" w:hAnsi="Times New Roman" w:cs="Times New Roman"/>
          <w:strike/>
          <w:sz w:val="24"/>
          <w:szCs w:val="24"/>
        </w:rPr>
        <w:t>maga kezdeményezésére az állami vagyon felügyeletéért felelős miniszter</w:t>
      </w:r>
      <w:r w:rsidRPr="009C7AFF">
        <w:rPr>
          <w:rFonts w:ascii="Times New Roman" w:hAnsi="Times New Roman" w:cs="Times New Roman"/>
          <w:sz w:val="24"/>
          <w:szCs w:val="24"/>
        </w:rPr>
        <w:t xml:space="preserve"> </w:t>
      </w:r>
      <w:r w:rsidRPr="009C7AFF">
        <w:rPr>
          <w:rFonts w:ascii="Times New Roman" w:hAnsi="Times New Roman" w:cs="Times New Roman"/>
          <w:b/>
          <w:i/>
          <w:sz w:val="24"/>
          <w:szCs w:val="24"/>
        </w:rPr>
        <w:t>hatáskörben</w:t>
      </w:r>
      <w:r w:rsidRPr="009C7AFF">
        <w:rPr>
          <w:rFonts w:ascii="Times New Roman" w:hAnsi="Times New Roman" w:cs="Times New Roman"/>
          <w:sz w:val="24"/>
          <w:szCs w:val="24"/>
        </w:rPr>
        <w:t xml:space="preserve"> vonhatja vissza. </w:t>
      </w:r>
      <w:r w:rsidRPr="009C7AFF">
        <w:rPr>
          <w:rFonts w:ascii="Times New Roman" w:hAnsi="Times New Roman" w:cs="Times New Roman"/>
          <w:b/>
          <w:i/>
          <w:sz w:val="24"/>
          <w:szCs w:val="24"/>
        </w:rPr>
        <w:t>Az állami vagyonért felelős miniszter e bekezdés szerinti döntéseiről előzetesen tájékoztatja az oktatásért felelős minisztert.</w:t>
      </w:r>
    </w:p>
    <w:p w:rsidR="00B3279F" w:rsidRPr="009C7AFF" w:rsidRDefault="00B3279F" w:rsidP="00B3279F">
      <w:pPr>
        <w:rPr>
          <w:rFonts w:ascii="Times New Roman" w:hAnsi="Times New Roman" w:cs="Times New Roman"/>
          <w:sz w:val="24"/>
          <w:szCs w:val="24"/>
          <w:u w:val="single"/>
        </w:rPr>
      </w:pPr>
      <w:r w:rsidRPr="009C7AFF">
        <w:rPr>
          <w:rFonts w:ascii="Times New Roman" w:hAnsi="Times New Roman" w:cs="Times New Roman"/>
          <w:sz w:val="24"/>
          <w:szCs w:val="24"/>
          <w:u w:val="single"/>
        </w:rPr>
        <w:t>TTK KT:</w:t>
      </w:r>
    </w:p>
    <w:p w:rsidR="00B3279F" w:rsidRPr="009C7AFF" w:rsidRDefault="00B3279F" w:rsidP="00B3279F">
      <w:pPr>
        <w:pStyle w:val="Jegyzetszveg"/>
        <w:ind w:left="0"/>
        <w:rPr>
          <w:sz w:val="24"/>
          <w:szCs w:val="24"/>
        </w:rPr>
      </w:pPr>
      <w:r w:rsidRPr="009C7AFF">
        <w:rPr>
          <w:sz w:val="24"/>
          <w:szCs w:val="24"/>
        </w:rPr>
        <w:t>Megjegyzés - Az Nftv. 37. § (5) bekezdése szerint a Szenátus rangsorol.</w:t>
      </w:r>
    </w:p>
    <w:p w:rsidR="00B3279F" w:rsidRPr="009C7AFF" w:rsidRDefault="00B3279F" w:rsidP="00B3279F">
      <w:pPr>
        <w:pStyle w:val="Jegyzetszveg"/>
        <w:ind w:left="0"/>
      </w:pPr>
      <w:r w:rsidRPr="009C7AFF">
        <w:rPr>
          <w:sz w:val="24"/>
          <w:szCs w:val="24"/>
        </w:rPr>
        <w:t>Az</w:t>
      </w:r>
      <w:r w:rsidR="004F4DB1" w:rsidRPr="009C7AFF">
        <w:rPr>
          <w:sz w:val="24"/>
          <w:szCs w:val="24"/>
        </w:rPr>
        <w:t xml:space="preserve"> SzMR 1. számú mellékletében </w:t>
      </w:r>
      <w:r w:rsidR="00D9073A" w:rsidRPr="009C7AFF">
        <w:rPr>
          <w:sz w:val="24"/>
          <w:szCs w:val="24"/>
        </w:rPr>
        <w:t>még hibásan szerepel, hogy</w:t>
      </w:r>
      <w:r w:rsidR="00656C65" w:rsidRPr="009C7AFF">
        <w:rPr>
          <w:sz w:val="24"/>
          <w:szCs w:val="24"/>
        </w:rPr>
        <w:t xml:space="preserve"> </w:t>
      </w:r>
      <w:r w:rsidR="004F4DB1" w:rsidRPr="009C7AFF">
        <w:rPr>
          <w:sz w:val="24"/>
          <w:szCs w:val="24"/>
        </w:rPr>
        <w:t>a Gazdasági T</w:t>
      </w:r>
      <w:r w:rsidRPr="009C7AFF">
        <w:rPr>
          <w:sz w:val="24"/>
          <w:szCs w:val="24"/>
        </w:rPr>
        <w:t>anács kezdeményezheti a belső ellenőrzés vezetőjének vezetői megbízásának visszavonását.</w:t>
      </w:r>
    </w:p>
    <w:p w:rsidR="00264AFE" w:rsidRPr="009C7AFF" w:rsidRDefault="009231B6" w:rsidP="000F181E">
      <w:pPr>
        <w:rPr>
          <w:rFonts w:ascii="Times New Roman" w:hAnsi="Times New Roman" w:cs="Times New Roman"/>
          <w:sz w:val="24"/>
          <w:szCs w:val="24"/>
        </w:rPr>
      </w:pPr>
      <w:r w:rsidRPr="009C7AFF">
        <w:rPr>
          <w:rFonts w:ascii="Times New Roman" w:hAnsi="Times New Roman" w:cs="Times New Roman"/>
          <w:sz w:val="24"/>
          <w:szCs w:val="24"/>
        </w:rPr>
        <w:t>…………………………</w:t>
      </w:r>
    </w:p>
    <w:p w:rsidR="003A507B" w:rsidRPr="009C7AFF" w:rsidRDefault="003A507B" w:rsidP="000F181E">
      <w:pPr>
        <w:rPr>
          <w:rFonts w:ascii="Times New Roman" w:hAnsi="Times New Roman" w:cs="Times New Roman"/>
          <w:b/>
          <w:sz w:val="24"/>
          <w:szCs w:val="24"/>
          <w:u w:val="single"/>
        </w:rPr>
      </w:pPr>
      <w:r w:rsidRPr="009C7AFF">
        <w:rPr>
          <w:rFonts w:ascii="Times New Roman" w:hAnsi="Times New Roman" w:cs="Times New Roman"/>
          <w:b/>
          <w:sz w:val="24"/>
          <w:szCs w:val="24"/>
          <w:u w:val="single"/>
        </w:rPr>
        <w:t>3. -4. oldal</w:t>
      </w:r>
      <w:r w:rsidR="00917658" w:rsidRPr="009C7AFF">
        <w:rPr>
          <w:rFonts w:ascii="Times New Roman" w:hAnsi="Times New Roman" w:cs="Times New Roman"/>
          <w:b/>
          <w:sz w:val="24"/>
          <w:szCs w:val="24"/>
          <w:u w:val="single"/>
        </w:rPr>
        <w:t xml:space="preserve"> / SzMR 66. § (1) és (4) bekezdése</w:t>
      </w:r>
    </w:p>
    <w:p w:rsidR="006644CB" w:rsidRPr="009C7AFF" w:rsidRDefault="006644CB" w:rsidP="000F181E">
      <w:pPr>
        <w:rPr>
          <w:rFonts w:ascii="Times New Roman" w:hAnsi="Times New Roman" w:cs="Times New Roman"/>
          <w:sz w:val="24"/>
          <w:szCs w:val="24"/>
          <w:u w:val="single"/>
        </w:rPr>
      </w:pPr>
      <w:r w:rsidRPr="009C7AFF">
        <w:rPr>
          <w:rFonts w:ascii="Times New Roman" w:hAnsi="Times New Roman" w:cs="Times New Roman"/>
          <w:sz w:val="24"/>
          <w:szCs w:val="24"/>
          <w:u w:val="single"/>
        </w:rPr>
        <w:t>TTK KT:</w:t>
      </w:r>
    </w:p>
    <w:p w:rsidR="000F181E" w:rsidRPr="009C7AFF" w:rsidRDefault="007057BB" w:rsidP="000F181E">
      <w:pPr>
        <w:pStyle w:val="Jegyzetszveg"/>
        <w:ind w:left="0"/>
        <w:rPr>
          <w:sz w:val="24"/>
          <w:szCs w:val="24"/>
        </w:rPr>
      </w:pPr>
      <w:r w:rsidRPr="009C7AFF">
        <w:rPr>
          <w:sz w:val="24"/>
          <w:szCs w:val="24"/>
        </w:rPr>
        <w:t>Az Nftv. 12. § (3</w:t>
      </w:r>
      <w:r w:rsidR="000F181E" w:rsidRPr="009C7AFF">
        <w:rPr>
          <w:sz w:val="24"/>
          <w:szCs w:val="24"/>
        </w:rPr>
        <w:t>) hc) a Szenátus (leadha</w:t>
      </w:r>
      <w:r w:rsidRPr="009C7AFF">
        <w:rPr>
          <w:sz w:val="24"/>
          <w:szCs w:val="24"/>
        </w:rPr>
        <w:t xml:space="preserve">tó) döntési jogkörébe sorolja az oktatói, kutatói és vezetői pályázatok </w:t>
      </w:r>
      <w:r w:rsidR="000F181E" w:rsidRPr="009C7AFF">
        <w:rPr>
          <w:sz w:val="24"/>
          <w:szCs w:val="24"/>
        </w:rPr>
        <w:t xml:space="preserve">rangsorolását. </w:t>
      </w:r>
    </w:p>
    <w:p w:rsidR="00917658" w:rsidRPr="009C7AFF" w:rsidRDefault="000F181E" w:rsidP="00917658">
      <w:pPr>
        <w:rPr>
          <w:rFonts w:ascii="Times New Roman" w:hAnsi="Times New Roman" w:cs="Times New Roman"/>
          <w:sz w:val="24"/>
          <w:szCs w:val="24"/>
        </w:rPr>
      </w:pPr>
      <w:r w:rsidRPr="009C7AFF">
        <w:rPr>
          <w:sz w:val="24"/>
          <w:szCs w:val="24"/>
        </w:rPr>
        <w:t xml:space="preserve">Ennek különböző </w:t>
      </w:r>
      <w:r w:rsidR="007057BB" w:rsidRPr="009C7AFF">
        <w:rPr>
          <w:sz w:val="24"/>
          <w:szCs w:val="24"/>
        </w:rPr>
        <w:t>eseteirő</w:t>
      </w:r>
      <w:r w:rsidRPr="009C7AFF">
        <w:rPr>
          <w:sz w:val="24"/>
          <w:szCs w:val="24"/>
        </w:rPr>
        <w:t>l rés</w:t>
      </w:r>
      <w:r w:rsidR="006A5B37" w:rsidRPr="009C7AFF">
        <w:rPr>
          <w:sz w:val="24"/>
          <w:szCs w:val="24"/>
        </w:rPr>
        <w:t>z</w:t>
      </w:r>
      <w:r w:rsidRPr="009C7AFF">
        <w:rPr>
          <w:sz w:val="24"/>
          <w:szCs w:val="24"/>
        </w:rPr>
        <w:t xml:space="preserve">letesen </w:t>
      </w:r>
      <w:r w:rsidR="00917658" w:rsidRPr="009C7AFF">
        <w:rPr>
          <w:sz w:val="24"/>
          <w:szCs w:val="24"/>
        </w:rPr>
        <w:t xml:space="preserve">rendelkezik az SzMR 1. melléklete, de az </w:t>
      </w:r>
      <w:r w:rsidR="00917658" w:rsidRPr="009C7AFF">
        <w:rPr>
          <w:rFonts w:ascii="Times New Roman" w:hAnsi="Times New Roman" w:cs="Times New Roman"/>
          <w:sz w:val="24"/>
          <w:szCs w:val="24"/>
        </w:rPr>
        <w:t>SzMR 66. § (1) és (4) bekezdése csak bizonyos eseteket emeli</w:t>
      </w:r>
      <w:r w:rsidR="007057BB" w:rsidRPr="009C7AFF">
        <w:rPr>
          <w:rFonts w:ascii="Times New Roman" w:hAnsi="Times New Roman" w:cs="Times New Roman"/>
          <w:sz w:val="24"/>
          <w:szCs w:val="24"/>
        </w:rPr>
        <w:t xml:space="preserve"> ki. Ehelyet</w:t>
      </w:r>
      <w:r w:rsidR="00D46651" w:rsidRPr="009C7AFF">
        <w:rPr>
          <w:rFonts w:ascii="Times New Roman" w:hAnsi="Times New Roman" w:cs="Times New Roman"/>
          <w:sz w:val="24"/>
          <w:szCs w:val="24"/>
        </w:rPr>
        <w:t>t célszerűbb lenne, ha az SzMR a Szenátus kizárólagos és átadható hatásköreinek felsorolásakor csak utalna az 1. számú mellékletére.</w:t>
      </w:r>
    </w:p>
    <w:p w:rsidR="008707AD" w:rsidRPr="009C7AFF" w:rsidRDefault="008707AD" w:rsidP="00917658">
      <w:pPr>
        <w:rPr>
          <w:rFonts w:ascii="Times New Roman" w:hAnsi="Times New Roman" w:cs="Times New Roman"/>
          <w:sz w:val="24"/>
          <w:szCs w:val="24"/>
        </w:rPr>
      </w:pPr>
      <w:r w:rsidRPr="009C7AFF">
        <w:rPr>
          <w:rFonts w:ascii="Times New Roman" w:hAnsi="Times New Roman" w:cs="Times New Roman"/>
          <w:sz w:val="24"/>
          <w:szCs w:val="24"/>
        </w:rPr>
        <w:t>…………………….</w:t>
      </w:r>
    </w:p>
    <w:p w:rsidR="009D09F8" w:rsidRPr="009C7AFF" w:rsidRDefault="009D09F8" w:rsidP="009D09F8">
      <w:pPr>
        <w:rPr>
          <w:rFonts w:ascii="Times New Roman" w:hAnsi="Times New Roman" w:cs="Times New Roman"/>
          <w:sz w:val="24"/>
          <w:szCs w:val="24"/>
          <w:u w:val="single"/>
        </w:rPr>
      </w:pPr>
      <w:r w:rsidRPr="009C7AFF">
        <w:rPr>
          <w:rFonts w:ascii="Times New Roman" w:hAnsi="Times New Roman" w:cs="Times New Roman"/>
          <w:sz w:val="24"/>
          <w:szCs w:val="24"/>
          <w:u w:val="single"/>
        </w:rPr>
        <w:t>TTK KT:</w:t>
      </w:r>
    </w:p>
    <w:p w:rsidR="00316FD1" w:rsidRPr="009C7AFF" w:rsidRDefault="00316FD1" w:rsidP="007B0CD7">
      <w:pPr>
        <w:pStyle w:val="Jegyzetszveg"/>
        <w:spacing w:line="480" w:lineRule="auto"/>
        <w:ind w:left="0"/>
        <w:rPr>
          <w:sz w:val="24"/>
          <w:szCs w:val="24"/>
        </w:rPr>
      </w:pPr>
      <w:r w:rsidRPr="009C7AFF">
        <w:rPr>
          <w:sz w:val="24"/>
          <w:szCs w:val="24"/>
        </w:rPr>
        <w:t xml:space="preserve">SzMR 66. § (1) </w:t>
      </w:r>
    </w:p>
    <w:p w:rsidR="00673E9A" w:rsidRPr="009C7AFF" w:rsidRDefault="007B0CD7" w:rsidP="007B0CD7">
      <w:pPr>
        <w:pStyle w:val="Jegyzetszveg"/>
        <w:spacing w:line="480" w:lineRule="auto"/>
        <w:ind w:left="0"/>
        <w:rPr>
          <w:sz w:val="24"/>
          <w:szCs w:val="24"/>
        </w:rPr>
      </w:pPr>
      <w:r w:rsidRPr="009C7AFF">
        <w:rPr>
          <w:sz w:val="24"/>
          <w:szCs w:val="24"/>
        </w:rPr>
        <w:lastRenderedPageBreak/>
        <w:t>A Javaslat általában  -az Nftv. pontos szövegét átvéve – fenntartót említ. Az SzMR 66. § (1) bekezdés c) pontjában is javasoljuk az „az állami vagyonért felelős miniszter” megjelölés helyett a „fenntartóként” való megjelölést.</w:t>
      </w:r>
    </w:p>
    <w:p w:rsidR="00176967" w:rsidRPr="009C7AFF" w:rsidRDefault="001D45EC" w:rsidP="007B0CD7">
      <w:pPr>
        <w:pStyle w:val="Jegyzetszveg"/>
        <w:spacing w:line="480" w:lineRule="auto"/>
        <w:ind w:left="0"/>
        <w:rPr>
          <w:sz w:val="24"/>
          <w:szCs w:val="24"/>
        </w:rPr>
      </w:pPr>
      <w:r w:rsidRPr="009C7AFF">
        <w:rPr>
          <w:sz w:val="24"/>
          <w:szCs w:val="24"/>
        </w:rPr>
        <w:t>………………</w:t>
      </w:r>
    </w:p>
    <w:p w:rsidR="00673E9A" w:rsidRPr="009C7AFF" w:rsidRDefault="00673E9A" w:rsidP="007B0CD7">
      <w:pPr>
        <w:pStyle w:val="Jegyzetszveg"/>
        <w:spacing w:line="480" w:lineRule="auto"/>
        <w:ind w:left="0"/>
        <w:rPr>
          <w:sz w:val="24"/>
          <w:szCs w:val="24"/>
        </w:rPr>
      </w:pPr>
      <w:r w:rsidRPr="009C7AFF">
        <w:rPr>
          <w:sz w:val="24"/>
          <w:szCs w:val="24"/>
        </w:rPr>
        <w:t>SzMR 66. § (1) h) pont „vezeti” helyett „vezetői”</w:t>
      </w:r>
    </w:p>
    <w:p w:rsidR="00CA2527" w:rsidRPr="009C7AFF" w:rsidRDefault="00CA2527" w:rsidP="007B0CD7">
      <w:pPr>
        <w:pStyle w:val="Jegyzetszveg"/>
        <w:spacing w:line="480" w:lineRule="auto"/>
        <w:ind w:left="0"/>
        <w:rPr>
          <w:sz w:val="24"/>
          <w:szCs w:val="24"/>
        </w:rPr>
      </w:pPr>
      <w:r w:rsidRPr="009C7AFF">
        <w:rPr>
          <w:sz w:val="24"/>
          <w:szCs w:val="24"/>
        </w:rPr>
        <w:t>………………………..</w:t>
      </w:r>
    </w:p>
    <w:p w:rsidR="007B0CD7" w:rsidRPr="009C7AFF" w:rsidRDefault="007B0CD7" w:rsidP="000F181E">
      <w:pPr>
        <w:pStyle w:val="Jegyzetszveg"/>
        <w:ind w:left="0"/>
        <w:rPr>
          <w:b/>
          <w:sz w:val="24"/>
          <w:szCs w:val="24"/>
        </w:rPr>
      </w:pPr>
    </w:p>
    <w:p w:rsidR="00304687" w:rsidRPr="009C7AFF" w:rsidRDefault="00304687" w:rsidP="000F181E">
      <w:pPr>
        <w:pStyle w:val="Jegyzetszveg"/>
        <w:ind w:left="0"/>
        <w:rPr>
          <w:b/>
          <w:sz w:val="24"/>
          <w:szCs w:val="24"/>
          <w:u w:val="single"/>
        </w:rPr>
      </w:pPr>
      <w:r w:rsidRPr="009C7AFF">
        <w:rPr>
          <w:b/>
          <w:sz w:val="24"/>
          <w:szCs w:val="24"/>
          <w:u w:val="single"/>
        </w:rPr>
        <w:t>6. oldal</w:t>
      </w:r>
    </w:p>
    <w:p w:rsidR="00304687" w:rsidRPr="009C7AFF" w:rsidRDefault="00304687" w:rsidP="00304687">
      <w:pPr>
        <w:rPr>
          <w:rFonts w:ascii="Times New Roman" w:hAnsi="Times New Roman" w:cs="Times New Roman"/>
          <w:sz w:val="24"/>
          <w:szCs w:val="24"/>
          <w:u w:val="single"/>
        </w:rPr>
      </w:pPr>
      <w:r w:rsidRPr="009C7AFF">
        <w:rPr>
          <w:rFonts w:ascii="Times New Roman" w:hAnsi="Times New Roman" w:cs="Times New Roman"/>
          <w:sz w:val="24"/>
          <w:szCs w:val="24"/>
          <w:u w:val="single"/>
        </w:rPr>
        <w:t>TTK KT:</w:t>
      </w:r>
    </w:p>
    <w:p w:rsidR="00304687" w:rsidRPr="009C7AFF" w:rsidRDefault="00304687" w:rsidP="00935EAB">
      <w:pPr>
        <w:pStyle w:val="Jegyzetszveg"/>
        <w:numPr>
          <w:ilvl w:val="0"/>
          <w:numId w:val="6"/>
        </w:numPr>
        <w:rPr>
          <w:sz w:val="24"/>
          <w:szCs w:val="24"/>
        </w:rPr>
      </w:pPr>
      <w:r w:rsidRPr="009C7AFF">
        <w:rPr>
          <w:sz w:val="24"/>
          <w:szCs w:val="24"/>
        </w:rPr>
        <w:t>SzMR 86.§ (1) bekezdés</w:t>
      </w:r>
      <w:r w:rsidRPr="009C7AFF">
        <w:rPr>
          <w:b/>
          <w:sz w:val="24"/>
          <w:szCs w:val="24"/>
        </w:rPr>
        <w:t xml:space="preserve"> - </w:t>
      </w:r>
      <w:r w:rsidRPr="009C7AFF">
        <w:rPr>
          <w:sz w:val="24"/>
          <w:szCs w:val="24"/>
        </w:rPr>
        <w:t xml:space="preserve">Az SzMR 1. számú mellékletében </w:t>
      </w:r>
      <w:r w:rsidR="00656C65" w:rsidRPr="009C7AFF">
        <w:rPr>
          <w:sz w:val="24"/>
          <w:szCs w:val="24"/>
        </w:rPr>
        <w:t xml:space="preserve">még hibásan szerepel, hogy </w:t>
      </w:r>
      <w:r w:rsidRPr="009C7AFF">
        <w:rPr>
          <w:sz w:val="24"/>
          <w:szCs w:val="24"/>
        </w:rPr>
        <w:t>a Gazdasági Tanács kezdeményezheti a főigazgató vezetői megbízásának visszavonását.</w:t>
      </w:r>
    </w:p>
    <w:p w:rsidR="00304687" w:rsidRPr="009C7AFF" w:rsidRDefault="00304687" w:rsidP="000F181E">
      <w:pPr>
        <w:pStyle w:val="Jegyzetszveg"/>
        <w:ind w:left="0"/>
        <w:rPr>
          <w:sz w:val="24"/>
          <w:szCs w:val="24"/>
        </w:rPr>
      </w:pPr>
    </w:p>
    <w:p w:rsidR="00881FE9" w:rsidRPr="009C7AFF" w:rsidRDefault="00881FE9" w:rsidP="000F181E">
      <w:pPr>
        <w:pStyle w:val="Jegyzetszveg"/>
        <w:ind w:left="0"/>
        <w:rPr>
          <w:sz w:val="24"/>
          <w:szCs w:val="24"/>
        </w:rPr>
      </w:pPr>
      <w:r w:rsidRPr="009C7AFF">
        <w:rPr>
          <w:sz w:val="24"/>
          <w:szCs w:val="24"/>
        </w:rPr>
        <w:t>„Az állami vagyoéért felelős miniszter” helyett Az állami vagyonért felelős miniszter”</w:t>
      </w:r>
    </w:p>
    <w:p w:rsidR="00304687" w:rsidRPr="009C7AFF" w:rsidRDefault="00EC16BF" w:rsidP="000F181E">
      <w:pPr>
        <w:pStyle w:val="Jegyzetszveg"/>
        <w:ind w:left="0"/>
        <w:rPr>
          <w:b/>
          <w:sz w:val="24"/>
          <w:szCs w:val="24"/>
        </w:rPr>
      </w:pPr>
      <w:r w:rsidRPr="009C7AFF">
        <w:rPr>
          <w:b/>
          <w:sz w:val="24"/>
          <w:szCs w:val="24"/>
        </w:rPr>
        <w:t>………………………</w:t>
      </w:r>
    </w:p>
    <w:p w:rsidR="00EC16BF" w:rsidRPr="009C7AFF" w:rsidRDefault="00EC16BF" w:rsidP="000F181E">
      <w:pPr>
        <w:pStyle w:val="Jegyzetszveg"/>
        <w:ind w:left="0"/>
        <w:rPr>
          <w:b/>
          <w:sz w:val="24"/>
          <w:szCs w:val="24"/>
        </w:rPr>
      </w:pPr>
    </w:p>
    <w:p w:rsidR="001B1357" w:rsidRPr="009C7AFF" w:rsidRDefault="001B1357" w:rsidP="00935EAB">
      <w:pPr>
        <w:pStyle w:val="Listaszerbekezds"/>
        <w:numPr>
          <w:ilvl w:val="0"/>
          <w:numId w:val="6"/>
        </w:numPr>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66389B" w:rsidRPr="009C7AFF" w:rsidRDefault="001B1357" w:rsidP="00C664EA">
      <w:pPr>
        <w:rPr>
          <w:rFonts w:ascii="Times New Roman" w:hAnsi="Times New Roman" w:cs="Times New Roman"/>
          <w:sz w:val="24"/>
          <w:szCs w:val="24"/>
        </w:rPr>
      </w:pPr>
      <w:r w:rsidRPr="009C7AFF">
        <w:rPr>
          <w:rFonts w:ascii="Times New Roman" w:hAnsi="Times New Roman" w:cs="Times New Roman"/>
          <w:bCs/>
          <w:sz w:val="24"/>
          <w:szCs w:val="24"/>
        </w:rPr>
        <w:t>SzMR 89. § (1) „</w:t>
      </w:r>
      <w:r w:rsidRPr="009C7AFF">
        <w:rPr>
          <w:rFonts w:ascii="Times New Roman" w:hAnsi="Times New Roman" w:cs="Times New Roman"/>
          <w:sz w:val="24"/>
          <w:szCs w:val="24"/>
        </w:rPr>
        <w:t>Az Egyetemen törvényi előírások alapján központi szintű egyetemi testületként…”</w:t>
      </w:r>
    </w:p>
    <w:p w:rsidR="00F44375" w:rsidRPr="009C7AFF" w:rsidRDefault="001B1357" w:rsidP="00F44375">
      <w:pPr>
        <w:rPr>
          <w:rFonts w:ascii="Times New Roman" w:hAnsi="Times New Roman" w:cs="Times New Roman"/>
          <w:sz w:val="24"/>
          <w:szCs w:val="24"/>
          <w:u w:val="single"/>
        </w:rPr>
      </w:pPr>
      <w:r w:rsidRPr="009C7AFF">
        <w:rPr>
          <w:rFonts w:ascii="Times New Roman" w:hAnsi="Times New Roman" w:cs="Times New Roman"/>
          <w:sz w:val="24"/>
          <w:szCs w:val="24"/>
          <w:u w:val="single"/>
        </w:rPr>
        <w:t xml:space="preserve">TTK KT: </w:t>
      </w:r>
    </w:p>
    <w:p w:rsidR="00F44375" w:rsidRPr="00F5755A" w:rsidRDefault="00F44375" w:rsidP="00F44375">
      <w:pPr>
        <w:jc w:val="both"/>
        <w:rPr>
          <w:rFonts w:ascii="Times New Roman" w:eastAsia="Times New Roman" w:hAnsi="Times New Roman" w:cs="Times New Roman"/>
          <w:sz w:val="24"/>
          <w:szCs w:val="24"/>
        </w:rPr>
      </w:pPr>
      <w:r w:rsidRPr="00F5755A">
        <w:rPr>
          <w:rFonts w:ascii="Times New Roman" w:eastAsia="Times New Roman" w:hAnsi="Times New Roman" w:cs="Times New Roman"/>
          <w:sz w:val="24"/>
          <w:szCs w:val="24"/>
        </w:rPr>
        <w:t xml:space="preserve">A TTK Kari Tanácsának véleménye szerint az Egyetem jelenlegi SZMR 89. </w:t>
      </w:r>
      <w:r w:rsidR="00AE0064" w:rsidRPr="00F5755A">
        <w:rPr>
          <w:rFonts w:ascii="Times New Roman" w:eastAsia="Times New Roman" w:hAnsi="Times New Roman" w:cs="Times New Roman"/>
          <w:sz w:val="24"/>
          <w:szCs w:val="24"/>
        </w:rPr>
        <w:t xml:space="preserve">§-ban </w:t>
      </w:r>
      <w:r w:rsidRPr="00F5755A">
        <w:rPr>
          <w:rFonts w:ascii="Times New Roman" w:eastAsia="Times New Roman" w:hAnsi="Times New Roman" w:cs="Times New Roman"/>
          <w:sz w:val="24"/>
          <w:szCs w:val="24"/>
        </w:rPr>
        <w:t>felsorolt bizottságok nem mindegyikének létre</w:t>
      </w:r>
      <w:r w:rsidR="00F073B9" w:rsidRPr="00F5755A">
        <w:rPr>
          <w:rFonts w:ascii="Times New Roman" w:eastAsia="Times New Roman" w:hAnsi="Times New Roman" w:cs="Times New Roman"/>
          <w:sz w:val="24"/>
          <w:szCs w:val="24"/>
        </w:rPr>
        <w:t>hozatalát írja elő a hatályos Nf</w:t>
      </w:r>
      <w:r w:rsidRPr="00F5755A">
        <w:rPr>
          <w:rFonts w:ascii="Times New Roman" w:eastAsia="Times New Roman" w:hAnsi="Times New Roman" w:cs="Times New Roman"/>
          <w:sz w:val="24"/>
          <w:szCs w:val="24"/>
        </w:rPr>
        <w:t>tv.</w:t>
      </w:r>
    </w:p>
    <w:p w:rsidR="0054672C" w:rsidRPr="009C7AFF" w:rsidRDefault="0054672C" w:rsidP="00C664EA">
      <w:pPr>
        <w:rPr>
          <w:rFonts w:ascii="Times New Roman" w:hAnsi="Times New Roman" w:cs="Times New Roman"/>
          <w:sz w:val="24"/>
          <w:szCs w:val="24"/>
        </w:rPr>
      </w:pPr>
      <w:r w:rsidRPr="009C7AFF">
        <w:rPr>
          <w:rFonts w:ascii="Times New Roman" w:hAnsi="Times New Roman" w:cs="Times New Roman"/>
          <w:bCs/>
          <w:sz w:val="24"/>
          <w:szCs w:val="24"/>
        </w:rPr>
        <w:t>………………………</w:t>
      </w:r>
    </w:p>
    <w:p w:rsidR="00C664EA" w:rsidRPr="009C7AFF" w:rsidRDefault="00C664EA" w:rsidP="00935EAB">
      <w:pPr>
        <w:pStyle w:val="Listaszerbekezds"/>
        <w:numPr>
          <w:ilvl w:val="0"/>
          <w:numId w:val="6"/>
        </w:numPr>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95669F" w:rsidRPr="009C7AFF" w:rsidRDefault="00CD7DAE" w:rsidP="000F181E">
      <w:pPr>
        <w:rPr>
          <w:rFonts w:ascii="Times New Roman" w:hAnsi="Times New Roman" w:cs="Times New Roman"/>
          <w:sz w:val="24"/>
          <w:szCs w:val="24"/>
        </w:rPr>
      </w:pPr>
      <w:r w:rsidRPr="009C7AFF">
        <w:rPr>
          <w:rFonts w:ascii="Times New Roman" w:hAnsi="Times New Roman" w:cs="Times New Roman"/>
          <w:sz w:val="24"/>
          <w:szCs w:val="24"/>
        </w:rPr>
        <w:t>SzMR. 92.§</w:t>
      </w:r>
      <w:r w:rsidR="000B225F" w:rsidRPr="009C7AFF">
        <w:rPr>
          <w:rFonts w:ascii="Times New Roman" w:hAnsi="Times New Roman" w:cs="Times New Roman"/>
          <w:sz w:val="24"/>
          <w:szCs w:val="24"/>
        </w:rPr>
        <w:t xml:space="preserve"> (2)</w:t>
      </w:r>
    </w:p>
    <w:p w:rsidR="00935EAB" w:rsidRPr="009C7AFF" w:rsidRDefault="00935EAB" w:rsidP="00935EAB">
      <w:pPr>
        <w:rPr>
          <w:rFonts w:ascii="Times New Roman" w:hAnsi="Times New Roman" w:cs="Times New Roman"/>
          <w:bCs/>
          <w:sz w:val="24"/>
          <w:szCs w:val="24"/>
          <w:u w:val="single"/>
        </w:rPr>
      </w:pPr>
      <w:r w:rsidRPr="009C7AFF">
        <w:rPr>
          <w:rFonts w:ascii="Times New Roman" w:hAnsi="Times New Roman" w:cs="Times New Roman"/>
          <w:bCs/>
          <w:sz w:val="24"/>
          <w:szCs w:val="24"/>
          <w:u w:val="single"/>
        </w:rPr>
        <w:t>„A” változat</w:t>
      </w:r>
    </w:p>
    <w:p w:rsidR="00935EAB" w:rsidRPr="009C7AFF" w:rsidRDefault="00935EAB" w:rsidP="00935EAB">
      <w:pPr>
        <w:rPr>
          <w:rFonts w:ascii="Times New Roman" w:hAnsi="Times New Roman" w:cs="Times New Roman"/>
          <w:bCs/>
          <w:sz w:val="24"/>
          <w:szCs w:val="24"/>
        </w:rPr>
      </w:pPr>
      <w:r w:rsidRPr="009C7AFF">
        <w:rPr>
          <w:rFonts w:ascii="Times New Roman" w:hAnsi="Times New Roman" w:cs="Times New Roman"/>
          <w:bCs/>
          <w:sz w:val="24"/>
          <w:szCs w:val="24"/>
        </w:rPr>
        <w:t xml:space="preserve">A doktori tanács valamennyi tagjának </w:t>
      </w:r>
      <w:r w:rsidRPr="009C7AFF">
        <w:rPr>
          <w:rFonts w:ascii="Times New Roman" w:hAnsi="Times New Roman" w:cs="Times New Roman"/>
          <w:b/>
          <w:bCs/>
          <w:i/>
          <w:sz w:val="24"/>
          <w:szCs w:val="24"/>
        </w:rPr>
        <w:t>– a doktorandusz képviselő kivételével –</w:t>
      </w:r>
      <w:r w:rsidRPr="009C7AFF">
        <w:rPr>
          <w:rFonts w:ascii="Times New Roman" w:hAnsi="Times New Roman" w:cs="Times New Roman"/>
          <w:bCs/>
          <w:sz w:val="24"/>
          <w:szCs w:val="24"/>
        </w:rPr>
        <w:t xml:space="preserve"> tudományos fokozattal kell rendelkeznie. </w:t>
      </w:r>
      <w:r w:rsidRPr="009C7AFF">
        <w:rPr>
          <w:rFonts w:ascii="Times New Roman" w:hAnsi="Times New Roman" w:cs="Times New Roman"/>
          <w:bCs/>
          <w:sz w:val="24"/>
          <w:szCs w:val="24"/>
          <w:highlight w:val="yellow"/>
        </w:rPr>
        <w:t>A doktori tanács tagjainak kiválasztásánál biztosítani kell, hogy legalább két olyan tagja legyen, aki az Egyetemmel nem áll foglalkoztatási jogviszonyban.</w:t>
      </w:r>
      <w:r w:rsidRPr="009C7AFF">
        <w:rPr>
          <w:rFonts w:ascii="Times New Roman" w:hAnsi="Times New Roman" w:cs="Times New Roman"/>
          <w:bCs/>
          <w:sz w:val="24"/>
          <w:szCs w:val="24"/>
        </w:rPr>
        <w:t xml:space="preserve"> A doktori tanács egy tagját az EHÖK delegálja. A doktori tanács ülésén az EHÖK doktorandusz képviselője tanácskozási joggal vesz részt.</w:t>
      </w:r>
    </w:p>
    <w:p w:rsidR="00935EAB" w:rsidRPr="009C7AFF" w:rsidRDefault="00935EAB" w:rsidP="00935EAB">
      <w:pPr>
        <w:rPr>
          <w:rFonts w:ascii="Times New Roman" w:hAnsi="Times New Roman" w:cs="Times New Roman"/>
          <w:bCs/>
          <w:sz w:val="24"/>
          <w:szCs w:val="24"/>
          <w:u w:val="single"/>
        </w:rPr>
      </w:pPr>
      <w:r w:rsidRPr="009C7AFF">
        <w:rPr>
          <w:rFonts w:ascii="Times New Roman" w:hAnsi="Times New Roman" w:cs="Times New Roman"/>
          <w:bCs/>
          <w:sz w:val="24"/>
          <w:szCs w:val="24"/>
          <w:u w:val="single"/>
        </w:rPr>
        <w:t>„B” változat</w:t>
      </w:r>
    </w:p>
    <w:p w:rsidR="00426B7A" w:rsidRPr="009C7AFF" w:rsidRDefault="00935EAB" w:rsidP="00935EAB">
      <w:pPr>
        <w:rPr>
          <w:rFonts w:ascii="Times New Roman" w:hAnsi="Times New Roman" w:cs="Times New Roman"/>
          <w:sz w:val="24"/>
          <w:szCs w:val="24"/>
        </w:rPr>
      </w:pPr>
      <w:r w:rsidRPr="009C7AFF">
        <w:rPr>
          <w:rFonts w:ascii="Times New Roman" w:hAnsi="Times New Roman" w:cs="Times New Roman"/>
          <w:bCs/>
          <w:sz w:val="24"/>
          <w:szCs w:val="24"/>
        </w:rPr>
        <w:lastRenderedPageBreak/>
        <w:t xml:space="preserve">A doktori tanács valamennyi tagjának </w:t>
      </w:r>
      <w:r w:rsidRPr="009C7AFF">
        <w:rPr>
          <w:rFonts w:ascii="Times New Roman" w:hAnsi="Times New Roman" w:cs="Times New Roman"/>
          <w:b/>
          <w:bCs/>
          <w:i/>
          <w:sz w:val="24"/>
          <w:szCs w:val="24"/>
        </w:rPr>
        <w:t>– a doktorandusz képviselő kivételével –</w:t>
      </w:r>
      <w:r w:rsidRPr="009C7AFF">
        <w:rPr>
          <w:rFonts w:ascii="Times New Roman" w:hAnsi="Times New Roman" w:cs="Times New Roman"/>
          <w:bCs/>
          <w:sz w:val="24"/>
          <w:szCs w:val="24"/>
        </w:rPr>
        <w:t xml:space="preserve"> tudományos fokozattal kell rendelkeznie. A doktori tanács egy tagját az EHÖK delegálja. A doktori tanács ülésén az EHÖK doktorandusz képviselője tanácskozási joggal vesz részt.</w:t>
      </w:r>
    </w:p>
    <w:p w:rsidR="005F2584" w:rsidRPr="003E5A17" w:rsidRDefault="00935EAB" w:rsidP="003E5A17">
      <w:pPr>
        <w:spacing w:after="0"/>
        <w:rPr>
          <w:rFonts w:ascii="Times New Roman" w:hAnsi="Times New Roman" w:cs="Times New Roman"/>
          <w:sz w:val="24"/>
          <w:szCs w:val="24"/>
        </w:rPr>
      </w:pPr>
      <w:r w:rsidRPr="009C7AFF">
        <w:rPr>
          <w:rFonts w:ascii="Times New Roman" w:hAnsi="Times New Roman" w:cs="Times New Roman"/>
          <w:sz w:val="24"/>
          <w:szCs w:val="24"/>
          <w:u w:val="single"/>
        </w:rPr>
        <w:t>TTK KT:</w:t>
      </w:r>
      <w:r w:rsidR="000C7AA5" w:rsidRPr="009C7AFF">
        <w:rPr>
          <w:rFonts w:ascii="Times New Roman" w:hAnsi="Times New Roman" w:cs="Times New Roman"/>
          <w:sz w:val="24"/>
          <w:szCs w:val="24"/>
        </w:rPr>
        <w:t xml:space="preserve"> A Kar a </w:t>
      </w:r>
      <w:r w:rsidR="001133A8" w:rsidRPr="0023395F">
        <w:rPr>
          <w:rFonts w:ascii="Times New Roman" w:hAnsi="Times New Roman" w:cs="Times New Roman"/>
          <w:b/>
          <w:sz w:val="24"/>
          <w:szCs w:val="24"/>
        </w:rPr>
        <w:t>B változatot</w:t>
      </w:r>
      <w:r w:rsidR="001133A8">
        <w:rPr>
          <w:rFonts w:ascii="Times New Roman" w:hAnsi="Times New Roman" w:cs="Times New Roman"/>
          <w:sz w:val="24"/>
          <w:szCs w:val="24"/>
        </w:rPr>
        <w:t xml:space="preserve"> </w:t>
      </w:r>
      <w:r w:rsidR="00862904">
        <w:rPr>
          <w:rFonts w:ascii="Times New Roman" w:hAnsi="Times New Roman" w:cs="Times New Roman"/>
          <w:sz w:val="24"/>
          <w:szCs w:val="24"/>
        </w:rPr>
        <w:t>támogatj</w:t>
      </w:r>
      <w:r w:rsidR="001133A8">
        <w:rPr>
          <w:rFonts w:ascii="Times New Roman" w:hAnsi="Times New Roman" w:cs="Times New Roman"/>
          <w:sz w:val="24"/>
          <w:szCs w:val="24"/>
        </w:rPr>
        <w:t xml:space="preserve">a, azzal, hogy mivel </w:t>
      </w:r>
      <w:r w:rsidR="0023395F">
        <w:rPr>
          <w:rFonts w:ascii="Times New Roman" w:hAnsi="Times New Roman" w:cs="Times New Roman"/>
          <w:sz w:val="24"/>
          <w:szCs w:val="24"/>
        </w:rPr>
        <w:t>az</w:t>
      </w:r>
      <w:r w:rsidR="0023395F">
        <w:rPr>
          <w:rFonts w:ascii="Times New Roman" w:eastAsia="Times New Roman" w:hAnsi="Times New Roman" w:cs="Times New Roman"/>
          <w:sz w:val="24"/>
          <w:szCs w:val="24"/>
          <w:lang w:val="en"/>
        </w:rPr>
        <w:t xml:space="preserve"> Nf</w:t>
      </w:r>
      <w:r w:rsidR="005F2584" w:rsidRPr="009C7AFF">
        <w:rPr>
          <w:rFonts w:ascii="Times New Roman" w:eastAsia="Times New Roman" w:hAnsi="Times New Roman" w:cs="Times New Roman"/>
          <w:sz w:val="24"/>
          <w:szCs w:val="24"/>
          <w:lang w:val="en"/>
        </w:rPr>
        <w:t>tv</w:t>
      </w:r>
      <w:r w:rsidR="0023395F">
        <w:rPr>
          <w:rFonts w:ascii="Times New Roman" w:eastAsia="Times New Roman" w:hAnsi="Times New Roman" w:cs="Times New Roman"/>
          <w:sz w:val="24"/>
          <w:szCs w:val="24"/>
          <w:lang w:val="en"/>
        </w:rPr>
        <w:t>.</w:t>
      </w:r>
      <w:r w:rsidR="005F2584" w:rsidRPr="009C7AFF">
        <w:rPr>
          <w:rFonts w:ascii="Times New Roman" w:eastAsia="Times New Roman" w:hAnsi="Times New Roman" w:cs="Times New Roman"/>
          <w:sz w:val="24"/>
          <w:szCs w:val="24"/>
          <w:lang w:val="en"/>
        </w:rPr>
        <w:t xml:space="preserve"> megkülönbözteti a hallgatói önkormányzatot és </w:t>
      </w:r>
      <w:r w:rsidR="0023395F">
        <w:rPr>
          <w:rFonts w:ascii="Times New Roman" w:eastAsia="Times New Roman" w:hAnsi="Times New Roman" w:cs="Times New Roman"/>
          <w:sz w:val="24"/>
          <w:szCs w:val="24"/>
          <w:lang w:val="en"/>
        </w:rPr>
        <w:t xml:space="preserve">a doktorandusz önkormányzatot, javasoljuk, hogy </w:t>
      </w:r>
      <w:r w:rsidR="005F2584" w:rsidRPr="009C7AFF">
        <w:rPr>
          <w:rFonts w:ascii="Times New Roman" w:eastAsia="Times New Roman" w:hAnsi="Times New Roman" w:cs="Times New Roman"/>
          <w:sz w:val="24"/>
          <w:szCs w:val="24"/>
          <w:lang w:val="en"/>
        </w:rPr>
        <w:t>a szöveg tükrözze azt, hogy a doktori tanács egy tagját a doktorandusz önkormányzat delegálja.</w:t>
      </w:r>
    </w:p>
    <w:p w:rsidR="00064348" w:rsidRPr="009C7AFF" w:rsidRDefault="00064348" w:rsidP="00935EAB">
      <w:pPr>
        <w:rPr>
          <w:rFonts w:ascii="Times New Roman" w:hAnsi="Times New Roman" w:cs="Times New Roman"/>
          <w:sz w:val="24"/>
          <w:szCs w:val="24"/>
        </w:rPr>
      </w:pPr>
      <w:r w:rsidRPr="009C7AFF">
        <w:rPr>
          <w:rFonts w:ascii="Times New Roman" w:hAnsi="Times New Roman" w:cs="Times New Roman"/>
          <w:sz w:val="24"/>
          <w:szCs w:val="24"/>
        </w:rPr>
        <w:t>………………………</w:t>
      </w:r>
    </w:p>
    <w:p w:rsidR="0016106F" w:rsidRPr="009C7AFF" w:rsidRDefault="0016106F" w:rsidP="00935EAB">
      <w:pPr>
        <w:rPr>
          <w:rFonts w:ascii="Times New Roman" w:hAnsi="Times New Roman" w:cs="Times New Roman"/>
          <w:sz w:val="24"/>
          <w:szCs w:val="24"/>
        </w:rPr>
      </w:pPr>
    </w:p>
    <w:p w:rsidR="002E1EB2" w:rsidRPr="009C7AFF" w:rsidRDefault="00700A05" w:rsidP="002E1EB2">
      <w:pPr>
        <w:rPr>
          <w:rFonts w:ascii="Times New Roman" w:hAnsi="Times New Roman" w:cs="Times New Roman"/>
          <w:b/>
          <w:sz w:val="24"/>
          <w:szCs w:val="24"/>
          <w:u w:val="single"/>
        </w:rPr>
      </w:pPr>
      <w:r w:rsidRPr="009C7AFF">
        <w:rPr>
          <w:rFonts w:ascii="Times New Roman" w:hAnsi="Times New Roman" w:cs="Times New Roman"/>
          <w:b/>
          <w:sz w:val="24"/>
          <w:szCs w:val="24"/>
          <w:u w:val="single"/>
        </w:rPr>
        <w:t>7. oldal</w:t>
      </w:r>
    </w:p>
    <w:p w:rsidR="009741CE" w:rsidRPr="009C7AFF" w:rsidRDefault="009741CE" w:rsidP="009741CE">
      <w:pPr>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742D6B" w:rsidRPr="009C7AFF" w:rsidRDefault="00D535DD" w:rsidP="009941A2">
      <w:pPr>
        <w:jc w:val="both"/>
        <w:rPr>
          <w:rFonts w:ascii="Times New Roman" w:hAnsi="Times New Roman" w:cs="Times New Roman"/>
          <w:sz w:val="24"/>
          <w:szCs w:val="24"/>
        </w:rPr>
      </w:pPr>
      <w:r w:rsidRPr="009C7AFF">
        <w:rPr>
          <w:rFonts w:ascii="Times New Roman" w:hAnsi="Times New Roman" w:cs="Times New Roman"/>
          <w:sz w:val="24"/>
          <w:szCs w:val="24"/>
        </w:rPr>
        <w:t xml:space="preserve">SzMR 117.§ (2) </w:t>
      </w:r>
      <w:r w:rsidR="00742D6B" w:rsidRPr="009C7AFF">
        <w:rPr>
          <w:rFonts w:ascii="Times New Roman" w:hAnsi="Times New Roman" w:cs="Times New Roman"/>
          <w:sz w:val="24"/>
          <w:szCs w:val="24"/>
        </w:rPr>
        <w:t>„A kari tanács javaslatot tesz a Szenátus számára:</w:t>
      </w:r>
    </w:p>
    <w:p w:rsidR="00C51B00" w:rsidRPr="009C7AFF" w:rsidRDefault="00742D6B" w:rsidP="009941A2">
      <w:pPr>
        <w:jc w:val="both"/>
        <w:rPr>
          <w:rFonts w:ascii="Times New Roman" w:hAnsi="Times New Roman" w:cs="Times New Roman"/>
          <w:sz w:val="24"/>
          <w:szCs w:val="24"/>
        </w:rPr>
      </w:pPr>
      <w:r w:rsidRPr="009C7AFF">
        <w:rPr>
          <w:rFonts w:ascii="Times New Roman" w:hAnsi="Times New Roman" w:cs="Times New Roman"/>
          <w:sz w:val="24"/>
          <w:szCs w:val="24"/>
        </w:rPr>
        <w:t>…</w:t>
      </w:r>
      <w:r w:rsidR="00442FB0" w:rsidRPr="009C7AFF">
        <w:rPr>
          <w:rFonts w:ascii="Times New Roman" w:hAnsi="Times New Roman" w:cs="Times New Roman"/>
          <w:sz w:val="24"/>
          <w:szCs w:val="24"/>
        </w:rPr>
        <w:t xml:space="preserve">f) </w:t>
      </w:r>
      <w:r w:rsidR="00906302" w:rsidRPr="009C7AFF">
        <w:rPr>
          <w:rFonts w:ascii="Times New Roman" w:hAnsi="Times New Roman" w:cs="Times New Roman"/>
          <w:sz w:val="24"/>
          <w:szCs w:val="24"/>
        </w:rPr>
        <w:t xml:space="preserve">pontja </w:t>
      </w:r>
      <w:r w:rsidR="00442FB0" w:rsidRPr="009C7AFF">
        <w:rPr>
          <w:rFonts w:ascii="Times New Roman" w:hAnsi="Times New Roman" w:cs="Times New Roman"/>
          <w:strike/>
          <w:sz w:val="24"/>
          <w:szCs w:val="24"/>
        </w:rPr>
        <w:t>az államilag finanszírozott</w:t>
      </w:r>
      <w:r w:rsidR="00442FB0" w:rsidRPr="009C7AFF">
        <w:rPr>
          <w:rFonts w:ascii="Times New Roman" w:hAnsi="Times New Roman" w:cs="Times New Roman"/>
          <w:sz w:val="24"/>
          <w:szCs w:val="24"/>
        </w:rPr>
        <w:t xml:space="preserve"> </w:t>
      </w:r>
      <w:r w:rsidR="00442FB0" w:rsidRPr="009C7AFF">
        <w:rPr>
          <w:rFonts w:ascii="Times New Roman" w:hAnsi="Times New Roman" w:cs="Times New Roman"/>
          <w:b/>
          <w:i/>
          <w:sz w:val="24"/>
          <w:szCs w:val="24"/>
        </w:rPr>
        <w:t xml:space="preserve">a magyar állami (rész)ösztöndíjjal támogatott </w:t>
      </w:r>
      <w:r w:rsidR="00442FB0" w:rsidRPr="009C7AFF">
        <w:rPr>
          <w:rFonts w:ascii="Times New Roman" w:hAnsi="Times New Roman" w:cs="Times New Roman"/>
          <w:sz w:val="24"/>
          <w:szCs w:val="24"/>
        </w:rPr>
        <w:t>képzésre felvehető hallgatók számának megállapítására.</w:t>
      </w:r>
      <w:r w:rsidRPr="009C7AFF">
        <w:rPr>
          <w:rFonts w:ascii="Times New Roman" w:hAnsi="Times New Roman" w:cs="Times New Roman"/>
          <w:sz w:val="24"/>
          <w:szCs w:val="24"/>
        </w:rPr>
        <w:t>”</w:t>
      </w:r>
    </w:p>
    <w:p w:rsidR="00D535DD" w:rsidRPr="009C7AFF" w:rsidRDefault="00A878A1" w:rsidP="002E1EB2">
      <w:pPr>
        <w:rPr>
          <w:rFonts w:ascii="Times New Roman" w:hAnsi="Times New Roman" w:cs="Times New Roman"/>
          <w:sz w:val="24"/>
          <w:szCs w:val="24"/>
        </w:rPr>
      </w:pPr>
      <w:r w:rsidRPr="009C7AFF">
        <w:rPr>
          <w:rFonts w:ascii="Times New Roman" w:hAnsi="Times New Roman" w:cs="Times New Roman"/>
          <w:sz w:val="24"/>
          <w:szCs w:val="24"/>
          <w:u w:val="single"/>
        </w:rPr>
        <w:t>TTK KT:</w:t>
      </w:r>
      <w:r w:rsidRPr="009C7AFF">
        <w:rPr>
          <w:rFonts w:ascii="Times New Roman" w:hAnsi="Times New Roman" w:cs="Times New Roman"/>
          <w:sz w:val="24"/>
          <w:szCs w:val="24"/>
        </w:rPr>
        <w:t xml:space="preserve"> </w:t>
      </w:r>
      <w:r w:rsidR="00361993" w:rsidRPr="009C7AFF">
        <w:rPr>
          <w:rFonts w:ascii="Times New Roman" w:hAnsi="Times New Roman" w:cs="Times New Roman"/>
          <w:sz w:val="24"/>
          <w:szCs w:val="24"/>
        </w:rPr>
        <w:t>Javasoljuk a fenti rendelkezés eltörlését. Nem élet</w:t>
      </w:r>
      <w:r w:rsidR="008648DB" w:rsidRPr="009C7AFF">
        <w:rPr>
          <w:rFonts w:ascii="Times New Roman" w:hAnsi="Times New Roman" w:cs="Times New Roman"/>
          <w:sz w:val="24"/>
          <w:szCs w:val="24"/>
        </w:rPr>
        <w:t>szerű, hogy a megjelölt testületek dönt</w:t>
      </w:r>
      <w:r w:rsidR="00297841" w:rsidRPr="009C7AFF">
        <w:rPr>
          <w:rFonts w:ascii="Times New Roman" w:hAnsi="Times New Roman" w:cs="Times New Roman"/>
          <w:sz w:val="24"/>
          <w:szCs w:val="24"/>
        </w:rPr>
        <w:t>senek a hallgatók számáról, mivel többnyire a döntésre rendkívül rövid idő áll rendelkezésre.</w:t>
      </w:r>
    </w:p>
    <w:p w:rsidR="006A5752" w:rsidRPr="009C7AFF" w:rsidRDefault="006A5752" w:rsidP="002E1EB2">
      <w:pPr>
        <w:rPr>
          <w:rFonts w:ascii="Times New Roman" w:hAnsi="Times New Roman" w:cs="Times New Roman"/>
          <w:sz w:val="24"/>
          <w:szCs w:val="24"/>
          <w:u w:val="single"/>
        </w:rPr>
      </w:pPr>
      <w:r w:rsidRPr="009C7AFF">
        <w:rPr>
          <w:rFonts w:ascii="Times New Roman" w:hAnsi="Times New Roman" w:cs="Times New Roman"/>
          <w:sz w:val="24"/>
          <w:szCs w:val="24"/>
        </w:rPr>
        <w:t>………………….</w:t>
      </w:r>
    </w:p>
    <w:p w:rsidR="002E1EB2" w:rsidRPr="009C7AFF" w:rsidRDefault="002E1EB2" w:rsidP="002E1EB2">
      <w:pPr>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2E1EB2" w:rsidRPr="009C7AFF" w:rsidRDefault="005A5F3F" w:rsidP="002E1EB2">
      <w:pPr>
        <w:jc w:val="both"/>
        <w:rPr>
          <w:rFonts w:ascii="Times New Roman" w:hAnsi="Times New Roman" w:cs="Times New Roman"/>
          <w:sz w:val="24"/>
          <w:szCs w:val="24"/>
        </w:rPr>
      </w:pPr>
      <w:r w:rsidRPr="009C7AFF">
        <w:rPr>
          <w:rFonts w:ascii="Times New Roman" w:hAnsi="Times New Roman" w:cs="Times New Roman"/>
          <w:sz w:val="24"/>
          <w:szCs w:val="24"/>
        </w:rPr>
        <w:t>SzMR 125. §</w:t>
      </w:r>
      <w:r w:rsidR="00E36429" w:rsidRPr="009C7AFF">
        <w:rPr>
          <w:rFonts w:ascii="Times New Roman" w:hAnsi="Times New Roman" w:cs="Times New Roman"/>
          <w:sz w:val="24"/>
          <w:szCs w:val="24"/>
        </w:rPr>
        <w:t xml:space="preserve"> </w:t>
      </w:r>
      <w:r w:rsidR="002E1EB2" w:rsidRPr="009C7AFF">
        <w:rPr>
          <w:rFonts w:ascii="Times New Roman" w:hAnsi="Times New Roman" w:cs="Times New Roman"/>
          <w:sz w:val="24"/>
          <w:szCs w:val="24"/>
        </w:rPr>
        <w:t xml:space="preserve">A kari bizottságokban, szakmai testületekben a hallgatók képviseletét a testületek jellegére figyelemmel biztosítani kell. A tanulmányi, vizsga- és szociális ügyekben eljáró bizottságban a hallgatói tagok száma nem lehet kevesebb, mint az összes tag számának </w:t>
      </w:r>
      <w:r w:rsidR="002E1EB2" w:rsidRPr="009C7AFF">
        <w:rPr>
          <w:rFonts w:ascii="Times New Roman" w:hAnsi="Times New Roman" w:cs="Times New Roman"/>
          <w:strike/>
          <w:sz w:val="24"/>
          <w:szCs w:val="24"/>
        </w:rPr>
        <w:t>fele</w:t>
      </w:r>
      <w:r w:rsidR="002E1EB2" w:rsidRPr="009C7AFF">
        <w:rPr>
          <w:rFonts w:ascii="Times New Roman" w:hAnsi="Times New Roman" w:cs="Times New Roman"/>
          <w:sz w:val="24"/>
          <w:szCs w:val="24"/>
        </w:rPr>
        <w:t xml:space="preserve"> </w:t>
      </w:r>
      <w:r w:rsidR="002E1EB2" w:rsidRPr="009C7AFF">
        <w:rPr>
          <w:rFonts w:ascii="Times New Roman" w:hAnsi="Times New Roman" w:cs="Times New Roman"/>
          <w:b/>
          <w:i/>
          <w:sz w:val="24"/>
          <w:szCs w:val="24"/>
        </w:rPr>
        <w:t>negyede</w:t>
      </w:r>
      <w:r w:rsidR="002E1EB2" w:rsidRPr="009C7AFF">
        <w:rPr>
          <w:rFonts w:ascii="Times New Roman" w:hAnsi="Times New Roman" w:cs="Times New Roman"/>
          <w:sz w:val="24"/>
          <w:szCs w:val="24"/>
        </w:rPr>
        <w:t>.</w:t>
      </w:r>
    </w:p>
    <w:p w:rsidR="002E1EB2" w:rsidRPr="009C7AFF" w:rsidRDefault="002E1EB2" w:rsidP="002E1EB2">
      <w:pPr>
        <w:rPr>
          <w:rFonts w:ascii="Times New Roman" w:hAnsi="Times New Roman" w:cs="Times New Roman"/>
          <w:sz w:val="24"/>
          <w:szCs w:val="24"/>
        </w:rPr>
      </w:pPr>
      <w:r w:rsidRPr="009C7AFF">
        <w:rPr>
          <w:rFonts w:ascii="Times New Roman" w:hAnsi="Times New Roman" w:cs="Times New Roman"/>
          <w:sz w:val="24"/>
          <w:szCs w:val="24"/>
          <w:u w:val="single"/>
        </w:rPr>
        <w:t>TTK KT:</w:t>
      </w:r>
    </w:p>
    <w:p w:rsidR="00361E96" w:rsidRPr="00E901FE" w:rsidRDefault="00DA4300" w:rsidP="003B045E">
      <w:pPr>
        <w:jc w:val="both"/>
        <w:rPr>
          <w:rFonts w:ascii="Comic Sans MS" w:hAnsi="Comic Sans MS" w:cs="Times New Roman"/>
          <w:i/>
          <w:sz w:val="24"/>
          <w:szCs w:val="24"/>
        </w:rPr>
      </w:pPr>
      <w:r w:rsidRPr="009C7AFF">
        <w:rPr>
          <w:rFonts w:ascii="Times New Roman" w:hAnsi="Times New Roman" w:cs="Times New Roman"/>
          <w:sz w:val="24"/>
          <w:szCs w:val="24"/>
        </w:rPr>
        <w:t xml:space="preserve">SzMR 125. § A kari bizottságokban, szakmai testületekben a hallgatók képviseletét a testületek jellegére figyelemmel </w:t>
      </w:r>
      <w:r w:rsidR="00361E96">
        <w:rPr>
          <w:rFonts w:ascii="Times New Roman" w:hAnsi="Times New Roman" w:cs="Times New Roman"/>
          <w:sz w:val="24"/>
          <w:szCs w:val="24"/>
        </w:rPr>
        <w:t xml:space="preserve">biztosítani kell. A tanulmányi és </w:t>
      </w:r>
      <w:r w:rsidR="00ED71FD">
        <w:rPr>
          <w:rFonts w:ascii="Times New Roman" w:hAnsi="Times New Roman" w:cs="Times New Roman"/>
          <w:sz w:val="24"/>
          <w:szCs w:val="24"/>
        </w:rPr>
        <w:t>vizsga</w:t>
      </w:r>
      <w:r w:rsidRPr="009C7AFF">
        <w:rPr>
          <w:rFonts w:ascii="Times New Roman" w:hAnsi="Times New Roman" w:cs="Times New Roman"/>
          <w:sz w:val="24"/>
          <w:szCs w:val="24"/>
        </w:rPr>
        <w:t xml:space="preserve"> ügyekben eljáró bizottságban a hallgatói tagok száma </w:t>
      </w:r>
      <w:r w:rsidRPr="009C7AFF">
        <w:rPr>
          <w:rFonts w:ascii="Times New Roman" w:hAnsi="Times New Roman" w:cs="Times New Roman"/>
          <w:strike/>
          <w:sz w:val="24"/>
          <w:szCs w:val="24"/>
        </w:rPr>
        <w:t>nem lehet kevesebb, mint</w:t>
      </w:r>
      <w:r w:rsidRPr="009C7AFF">
        <w:rPr>
          <w:rFonts w:ascii="Times New Roman" w:hAnsi="Times New Roman" w:cs="Times New Roman"/>
          <w:sz w:val="24"/>
          <w:szCs w:val="24"/>
        </w:rPr>
        <w:t xml:space="preserve"> az összes tag számának </w:t>
      </w:r>
      <w:r w:rsidRPr="009C7AFF">
        <w:rPr>
          <w:rFonts w:ascii="Times New Roman" w:hAnsi="Times New Roman" w:cs="Times New Roman"/>
          <w:strike/>
          <w:sz w:val="24"/>
          <w:szCs w:val="24"/>
        </w:rPr>
        <w:t xml:space="preserve">fele </w:t>
      </w:r>
      <w:r w:rsidRPr="009C7AFF">
        <w:rPr>
          <w:rFonts w:ascii="Times New Roman" w:hAnsi="Times New Roman" w:cs="Times New Roman"/>
          <w:b/>
          <w:i/>
          <w:strike/>
          <w:sz w:val="24"/>
          <w:szCs w:val="24"/>
        </w:rPr>
        <w:t>negyede</w:t>
      </w:r>
      <w:r w:rsidRPr="009C7AFF">
        <w:rPr>
          <w:rFonts w:ascii="Times New Roman" w:hAnsi="Times New Roman" w:cs="Times New Roman"/>
          <w:strike/>
          <w:sz w:val="24"/>
          <w:szCs w:val="24"/>
        </w:rPr>
        <w:t>.</w:t>
      </w:r>
      <w:r w:rsidRPr="009C7AFF">
        <w:rPr>
          <w:rFonts w:ascii="Times New Roman" w:hAnsi="Times New Roman" w:cs="Times New Roman"/>
          <w:sz w:val="24"/>
          <w:szCs w:val="24"/>
        </w:rPr>
        <w:t xml:space="preserve"> </w:t>
      </w:r>
      <w:r w:rsidR="00891878" w:rsidRPr="009C7AFF">
        <w:rPr>
          <w:rFonts w:ascii="Times New Roman" w:hAnsi="Times New Roman" w:cs="Times New Roman"/>
          <w:sz w:val="24"/>
          <w:szCs w:val="24"/>
        </w:rPr>
        <w:t xml:space="preserve"> </w:t>
      </w:r>
      <w:r w:rsidR="00EB22D8">
        <w:rPr>
          <w:rFonts w:ascii="Comic Sans MS" w:hAnsi="Comic Sans MS" w:cs="Times New Roman"/>
          <w:i/>
          <w:sz w:val="24"/>
          <w:szCs w:val="24"/>
        </w:rPr>
        <w:t>legalább</w:t>
      </w:r>
      <w:r w:rsidR="00041981" w:rsidRPr="009C7AFF">
        <w:rPr>
          <w:rFonts w:ascii="Comic Sans MS" w:hAnsi="Comic Sans MS" w:cs="Times New Roman"/>
          <w:i/>
          <w:sz w:val="24"/>
          <w:szCs w:val="24"/>
        </w:rPr>
        <w:t xml:space="preserve"> 25 és legfeljebb 50%-a.</w:t>
      </w:r>
      <w:r w:rsidR="00E901FE">
        <w:rPr>
          <w:rFonts w:ascii="Comic Sans MS" w:hAnsi="Comic Sans MS" w:cs="Times New Roman"/>
          <w:i/>
          <w:sz w:val="24"/>
          <w:szCs w:val="24"/>
        </w:rPr>
        <w:t xml:space="preserve"> </w:t>
      </w:r>
      <w:r w:rsidR="001D32B5" w:rsidRPr="00E901FE">
        <w:rPr>
          <w:rFonts w:ascii="Comic Sans MS" w:hAnsi="Comic Sans MS" w:cs="Times New Roman"/>
          <w:i/>
          <w:sz w:val="24"/>
          <w:szCs w:val="24"/>
        </w:rPr>
        <w:t xml:space="preserve">A </w:t>
      </w:r>
      <w:r w:rsidR="00361E96" w:rsidRPr="00E901FE">
        <w:rPr>
          <w:rFonts w:ascii="Comic Sans MS" w:hAnsi="Comic Sans MS" w:cs="Times New Roman"/>
          <w:i/>
          <w:sz w:val="24"/>
          <w:szCs w:val="24"/>
        </w:rPr>
        <w:t xml:space="preserve">szociális ügyekben eljáró bizottságban a hallgatói tagok száma nem lehet kevesebb, mint az összes tag számának </w:t>
      </w:r>
      <w:r w:rsidR="00361E96" w:rsidRPr="00E901FE">
        <w:rPr>
          <w:rFonts w:ascii="Comic Sans MS" w:hAnsi="Comic Sans MS" w:cs="Times New Roman"/>
          <w:i/>
          <w:strike/>
          <w:sz w:val="24"/>
          <w:szCs w:val="24"/>
        </w:rPr>
        <w:t xml:space="preserve">fele </w:t>
      </w:r>
      <w:r w:rsidR="00361E96" w:rsidRPr="00E901FE">
        <w:rPr>
          <w:rFonts w:ascii="Comic Sans MS" w:hAnsi="Comic Sans MS" w:cs="Times New Roman"/>
          <w:i/>
          <w:sz w:val="24"/>
          <w:szCs w:val="24"/>
        </w:rPr>
        <w:t xml:space="preserve">negyede.  </w:t>
      </w:r>
    </w:p>
    <w:p w:rsidR="00DD7FC0" w:rsidRDefault="00DD7FC0" w:rsidP="000F181E">
      <w:pPr>
        <w:rPr>
          <w:rFonts w:ascii="Times New Roman" w:hAnsi="Times New Roman" w:cs="Times New Roman"/>
          <w:sz w:val="24"/>
          <w:szCs w:val="24"/>
        </w:rPr>
      </w:pPr>
      <w:r>
        <w:rPr>
          <w:rFonts w:ascii="Times New Roman" w:hAnsi="Times New Roman" w:cs="Times New Roman"/>
          <w:sz w:val="24"/>
          <w:szCs w:val="24"/>
        </w:rPr>
        <w:t xml:space="preserve">Indoklás: </w:t>
      </w:r>
    </w:p>
    <w:p w:rsidR="0071556A" w:rsidRDefault="0071556A" w:rsidP="000F181E">
      <w:pPr>
        <w:rPr>
          <w:rFonts w:ascii="Times New Roman" w:hAnsi="Times New Roman" w:cs="Times New Roman"/>
          <w:sz w:val="24"/>
          <w:szCs w:val="24"/>
        </w:rPr>
      </w:pPr>
      <w:r>
        <w:rPr>
          <w:rFonts w:ascii="Times New Roman" w:hAnsi="Times New Roman" w:cs="Times New Roman"/>
          <w:sz w:val="24"/>
          <w:szCs w:val="24"/>
        </w:rPr>
        <w:t>A szociális ügyekben eljáró bizottságok (pl. ösztöndíj bizottság) kivételével a többi esetben indokoltnak látszik a hallgatói részvétel felső határának meghatározása.</w:t>
      </w:r>
    </w:p>
    <w:p w:rsidR="00E11C79" w:rsidRPr="009C7AFF" w:rsidRDefault="00C44C45" w:rsidP="000F181E">
      <w:pPr>
        <w:rPr>
          <w:rFonts w:ascii="Times New Roman" w:hAnsi="Times New Roman" w:cs="Times New Roman"/>
          <w:sz w:val="24"/>
          <w:szCs w:val="24"/>
        </w:rPr>
      </w:pPr>
      <w:r w:rsidRPr="009C7AFF">
        <w:rPr>
          <w:rFonts w:ascii="Times New Roman" w:hAnsi="Times New Roman" w:cs="Times New Roman"/>
          <w:sz w:val="24"/>
          <w:szCs w:val="24"/>
        </w:rPr>
        <w:t>……………</w:t>
      </w:r>
    </w:p>
    <w:p w:rsidR="00F0570C" w:rsidRPr="009C7AFF" w:rsidRDefault="00F0570C" w:rsidP="00E11C79">
      <w:pPr>
        <w:jc w:val="center"/>
        <w:rPr>
          <w:rFonts w:ascii="Times New Roman" w:hAnsi="Times New Roman" w:cs="Times New Roman"/>
          <w:b/>
          <w:sz w:val="32"/>
          <w:szCs w:val="32"/>
          <w:u w:val="single"/>
        </w:rPr>
      </w:pPr>
      <w:r w:rsidRPr="009C7AFF">
        <w:rPr>
          <w:rFonts w:ascii="Times New Roman" w:hAnsi="Times New Roman" w:cs="Times New Roman"/>
          <w:b/>
          <w:sz w:val="32"/>
          <w:szCs w:val="32"/>
          <w:u w:val="single"/>
        </w:rPr>
        <w:lastRenderedPageBreak/>
        <w:t>FKR</w:t>
      </w:r>
    </w:p>
    <w:p w:rsidR="00F0570C" w:rsidRPr="009C7AFF" w:rsidRDefault="00C26BFF" w:rsidP="000F181E">
      <w:pPr>
        <w:rPr>
          <w:rFonts w:ascii="Times New Roman" w:hAnsi="Times New Roman" w:cs="Times New Roman"/>
          <w:b/>
          <w:sz w:val="24"/>
          <w:szCs w:val="24"/>
          <w:u w:val="single"/>
        </w:rPr>
      </w:pPr>
      <w:r w:rsidRPr="009C7AFF">
        <w:rPr>
          <w:rFonts w:ascii="Times New Roman" w:hAnsi="Times New Roman" w:cs="Times New Roman"/>
          <w:b/>
          <w:sz w:val="24"/>
          <w:szCs w:val="24"/>
          <w:u w:val="single"/>
        </w:rPr>
        <w:t>10. oldal:</w:t>
      </w:r>
    </w:p>
    <w:p w:rsidR="00757F01" w:rsidRPr="009C7AFF" w:rsidRDefault="00757F01" w:rsidP="00757F01">
      <w:pPr>
        <w:pStyle w:val="Listaszerbekezds"/>
        <w:numPr>
          <w:ilvl w:val="0"/>
          <w:numId w:val="6"/>
        </w:numPr>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757F01" w:rsidRPr="009C7AFF" w:rsidRDefault="00757F01" w:rsidP="00757F01">
      <w:pPr>
        <w:pStyle w:val="Cmsor2"/>
        <w:numPr>
          <w:ilvl w:val="0"/>
          <w:numId w:val="0"/>
        </w:numPr>
        <w:spacing w:before="0" w:after="0"/>
        <w:ind w:left="720"/>
        <w:jc w:val="left"/>
        <w:rPr>
          <w:szCs w:val="24"/>
        </w:rPr>
      </w:pPr>
    </w:p>
    <w:p w:rsidR="001C1F7A" w:rsidRPr="009C7AFF" w:rsidRDefault="001C1F7A" w:rsidP="00757F01">
      <w:pPr>
        <w:pStyle w:val="Cmsor2"/>
        <w:numPr>
          <w:ilvl w:val="0"/>
          <w:numId w:val="0"/>
        </w:numPr>
        <w:spacing w:before="0" w:after="0"/>
        <w:ind w:left="454" w:hanging="454"/>
        <w:jc w:val="left"/>
        <w:rPr>
          <w:szCs w:val="24"/>
        </w:rPr>
      </w:pPr>
      <w:r w:rsidRPr="009C7AFF">
        <w:rPr>
          <w:szCs w:val="24"/>
        </w:rPr>
        <w:t xml:space="preserve">FKR 9. § (1) Az Egyetemen kizárólag nyilvános pályázati eljárás eredményeképpen tölthető be </w:t>
      </w:r>
      <w:r w:rsidR="00347F90" w:rsidRPr="009C7AFF">
        <w:rPr>
          <w:szCs w:val="24"/>
        </w:rPr>
        <w:t>….</w:t>
      </w:r>
    </w:p>
    <w:p w:rsidR="001C1F7A" w:rsidRPr="009C7AFF" w:rsidRDefault="00BD1E08" w:rsidP="00347F90">
      <w:pPr>
        <w:pStyle w:val="Cmsor3"/>
        <w:numPr>
          <w:ilvl w:val="0"/>
          <w:numId w:val="0"/>
        </w:numPr>
        <w:ind w:left="454"/>
        <w:jc w:val="left"/>
        <w:rPr>
          <w:szCs w:val="24"/>
        </w:rPr>
      </w:pPr>
      <w:r w:rsidRPr="009C7AFF">
        <w:rPr>
          <w:szCs w:val="24"/>
        </w:rPr>
        <w:t>b</w:t>
      </w:r>
      <w:r w:rsidR="00347F90" w:rsidRPr="009C7AFF">
        <w:rPr>
          <w:szCs w:val="24"/>
        </w:rPr>
        <w:t xml:space="preserve">) </w:t>
      </w:r>
      <w:r w:rsidR="001C1F7A" w:rsidRPr="009C7AFF">
        <w:rPr>
          <w:szCs w:val="24"/>
        </w:rPr>
        <w:t xml:space="preserve">a </w:t>
      </w:r>
      <w:r w:rsidR="001C1F7A" w:rsidRPr="009C7AFF">
        <w:rPr>
          <w:strike/>
          <w:szCs w:val="24"/>
        </w:rPr>
        <w:t>Harmadik Részben meghatározott</w:t>
      </w:r>
      <w:r w:rsidR="001C1F7A" w:rsidRPr="009C7AFF">
        <w:rPr>
          <w:szCs w:val="24"/>
        </w:rPr>
        <w:t xml:space="preserve"> magasabb vezetői és vezetői,</w:t>
      </w:r>
    </w:p>
    <w:p w:rsidR="001C1F7A" w:rsidRPr="009C7AFF" w:rsidRDefault="00BD1E08" w:rsidP="00347F90">
      <w:pPr>
        <w:pStyle w:val="Cmsor3"/>
        <w:numPr>
          <w:ilvl w:val="0"/>
          <w:numId w:val="0"/>
        </w:numPr>
        <w:ind w:left="908" w:hanging="454"/>
        <w:jc w:val="left"/>
        <w:rPr>
          <w:szCs w:val="24"/>
        </w:rPr>
      </w:pPr>
      <w:r w:rsidRPr="009C7AFF">
        <w:rPr>
          <w:szCs w:val="24"/>
        </w:rPr>
        <w:t>c</w:t>
      </w:r>
      <w:r w:rsidR="00347F90" w:rsidRPr="009C7AFF">
        <w:rPr>
          <w:szCs w:val="24"/>
        </w:rPr>
        <w:t xml:space="preserve">) </w:t>
      </w:r>
      <w:r w:rsidR="001C1F7A" w:rsidRPr="009C7AFF">
        <w:rPr>
          <w:szCs w:val="24"/>
        </w:rPr>
        <w:t xml:space="preserve">a kari szervezeti és működési szabályzatban meghatározott az a) </w:t>
      </w:r>
      <w:r w:rsidR="001C1F7A" w:rsidRPr="009C7AFF">
        <w:rPr>
          <w:strike/>
          <w:szCs w:val="24"/>
        </w:rPr>
        <w:t>és b)</w:t>
      </w:r>
      <w:r w:rsidR="001C1F7A" w:rsidRPr="009C7AFF">
        <w:rPr>
          <w:szCs w:val="24"/>
        </w:rPr>
        <w:t xml:space="preserve"> pontba nem tartozó egyéb oktatói</w:t>
      </w:r>
      <w:r w:rsidR="001C1F7A" w:rsidRPr="009C7AFF">
        <w:rPr>
          <w:strike/>
          <w:szCs w:val="24"/>
        </w:rPr>
        <w:t xml:space="preserve">, </w:t>
      </w:r>
      <w:r w:rsidR="001C1F7A" w:rsidRPr="009C7AFF">
        <w:rPr>
          <w:szCs w:val="24"/>
        </w:rPr>
        <w:t xml:space="preserve"> </w:t>
      </w:r>
      <w:r w:rsidR="001C1F7A" w:rsidRPr="009C7AFF">
        <w:rPr>
          <w:b/>
          <w:i/>
          <w:szCs w:val="24"/>
        </w:rPr>
        <w:t>és</w:t>
      </w:r>
      <w:r w:rsidR="001C1F7A" w:rsidRPr="009C7AFF">
        <w:rPr>
          <w:szCs w:val="24"/>
        </w:rPr>
        <w:t xml:space="preserve"> kutatói </w:t>
      </w:r>
      <w:r w:rsidR="001C1F7A" w:rsidRPr="009C7AFF">
        <w:rPr>
          <w:strike/>
          <w:szCs w:val="24"/>
        </w:rPr>
        <w:t>és vezetői</w:t>
      </w:r>
      <w:r w:rsidR="001C1F7A" w:rsidRPr="009C7AFF">
        <w:rPr>
          <w:szCs w:val="24"/>
        </w:rPr>
        <w:t>,</w:t>
      </w:r>
      <w:r w:rsidR="001C0175" w:rsidRPr="009C7AFF">
        <w:rPr>
          <w:szCs w:val="24"/>
        </w:rPr>
        <w:t>….</w:t>
      </w:r>
    </w:p>
    <w:p w:rsidR="001C1F7A" w:rsidRPr="009C7AFF" w:rsidRDefault="001C1F7A" w:rsidP="001C1F7A">
      <w:pPr>
        <w:pStyle w:val="Cmsor2"/>
        <w:numPr>
          <w:ilvl w:val="0"/>
          <w:numId w:val="0"/>
        </w:numPr>
        <w:spacing w:before="0" w:after="0"/>
        <w:jc w:val="left"/>
        <w:rPr>
          <w:szCs w:val="24"/>
        </w:rPr>
      </w:pPr>
      <w:r w:rsidRPr="009C7AFF">
        <w:rPr>
          <w:szCs w:val="24"/>
        </w:rPr>
        <w:t>munkakör.</w:t>
      </w:r>
    </w:p>
    <w:p w:rsidR="00757F01" w:rsidRPr="009C7AFF" w:rsidRDefault="00757F01" w:rsidP="001C1F7A">
      <w:pPr>
        <w:pStyle w:val="Cmsor2"/>
        <w:numPr>
          <w:ilvl w:val="0"/>
          <w:numId w:val="0"/>
        </w:numPr>
        <w:spacing w:before="0" w:after="0"/>
        <w:jc w:val="left"/>
        <w:rPr>
          <w:szCs w:val="24"/>
        </w:rPr>
      </w:pPr>
    </w:p>
    <w:p w:rsidR="00757F01" w:rsidRPr="009C7AFF" w:rsidRDefault="00757F01" w:rsidP="00757F01">
      <w:pPr>
        <w:rPr>
          <w:rFonts w:ascii="Times New Roman" w:hAnsi="Times New Roman" w:cs="Times New Roman"/>
          <w:sz w:val="24"/>
          <w:szCs w:val="24"/>
          <w:u w:val="single"/>
        </w:rPr>
      </w:pPr>
      <w:r w:rsidRPr="009C7AFF">
        <w:rPr>
          <w:rFonts w:ascii="Times New Roman" w:hAnsi="Times New Roman" w:cs="Times New Roman"/>
          <w:sz w:val="24"/>
          <w:szCs w:val="24"/>
          <w:u w:val="single"/>
        </w:rPr>
        <w:t>TTK KT:</w:t>
      </w:r>
    </w:p>
    <w:p w:rsidR="00FB394C" w:rsidRPr="009C7AFF" w:rsidRDefault="00FB394C" w:rsidP="00757F01">
      <w:pPr>
        <w:rPr>
          <w:rFonts w:ascii="Times New Roman" w:hAnsi="Times New Roman" w:cs="Times New Roman"/>
          <w:sz w:val="24"/>
          <w:szCs w:val="24"/>
        </w:rPr>
      </w:pPr>
      <w:r w:rsidRPr="009C7AFF">
        <w:rPr>
          <w:rFonts w:ascii="Times New Roman" w:hAnsi="Times New Roman" w:cs="Times New Roman"/>
          <w:sz w:val="24"/>
          <w:szCs w:val="24"/>
        </w:rPr>
        <w:t>Az Nftv. 37. § (3) bekezdése alapján az alábbi szöveget javasoljuk:</w:t>
      </w:r>
    </w:p>
    <w:p w:rsidR="0002257D" w:rsidRPr="009C7AFF" w:rsidRDefault="0002257D" w:rsidP="0002257D">
      <w:pPr>
        <w:pStyle w:val="Cmsor2"/>
        <w:numPr>
          <w:ilvl w:val="0"/>
          <w:numId w:val="0"/>
        </w:numPr>
        <w:spacing w:before="0" w:after="0"/>
        <w:ind w:left="454" w:hanging="454"/>
        <w:jc w:val="left"/>
        <w:rPr>
          <w:szCs w:val="24"/>
        </w:rPr>
      </w:pPr>
      <w:r w:rsidRPr="009C7AFF">
        <w:rPr>
          <w:szCs w:val="24"/>
        </w:rPr>
        <w:t xml:space="preserve">FKR 9. § (1) Az Egyetemen kizárólag nyilvános pályázati eljárás eredményeképpen tölthető be </w:t>
      </w:r>
    </w:p>
    <w:p w:rsidR="0002257D" w:rsidRPr="009C7AFF" w:rsidRDefault="0002257D" w:rsidP="00BD1E08">
      <w:pPr>
        <w:pStyle w:val="Cmsor3"/>
        <w:numPr>
          <w:ilvl w:val="0"/>
          <w:numId w:val="13"/>
        </w:numPr>
        <w:jc w:val="left"/>
        <w:rPr>
          <w:szCs w:val="24"/>
        </w:rPr>
      </w:pPr>
      <w:r w:rsidRPr="009C7AFF">
        <w:rPr>
          <w:szCs w:val="24"/>
        </w:rPr>
        <w:t xml:space="preserve">a </w:t>
      </w:r>
      <w:r w:rsidRPr="009C7AFF">
        <w:rPr>
          <w:strike/>
          <w:szCs w:val="24"/>
        </w:rPr>
        <w:t>Harmadik Részben meghatározott</w:t>
      </w:r>
      <w:r w:rsidRPr="009C7AFF">
        <w:rPr>
          <w:szCs w:val="24"/>
        </w:rPr>
        <w:t xml:space="preserve"> magasabb vezetői és </w:t>
      </w:r>
      <w:r w:rsidRPr="009C7AFF">
        <w:rPr>
          <w:rFonts w:ascii="Comic Sans MS" w:hAnsi="Comic Sans MS"/>
          <w:b/>
          <w:i/>
          <w:szCs w:val="24"/>
        </w:rPr>
        <w:t>szervezeti egység</w:t>
      </w:r>
      <w:r w:rsidRPr="009C7AFF">
        <w:rPr>
          <w:szCs w:val="24"/>
        </w:rPr>
        <w:t xml:space="preserve"> vezetői, </w:t>
      </w:r>
      <w:r w:rsidRPr="009C7AFF">
        <w:rPr>
          <w:rFonts w:ascii="Comic Sans MS" w:hAnsi="Comic Sans MS"/>
          <w:b/>
          <w:i/>
          <w:szCs w:val="24"/>
        </w:rPr>
        <w:t>valamint az előzőek helyettesítésére vonatkozó</w:t>
      </w:r>
    </w:p>
    <w:p w:rsidR="0002257D" w:rsidRPr="009C7AFF" w:rsidRDefault="0002257D" w:rsidP="00BD1E08">
      <w:pPr>
        <w:pStyle w:val="Cmsor3"/>
        <w:numPr>
          <w:ilvl w:val="0"/>
          <w:numId w:val="13"/>
        </w:numPr>
        <w:jc w:val="left"/>
        <w:rPr>
          <w:szCs w:val="24"/>
        </w:rPr>
      </w:pPr>
      <w:r w:rsidRPr="009C7AFF">
        <w:rPr>
          <w:szCs w:val="24"/>
        </w:rPr>
        <w:t xml:space="preserve">a kari szervezeti és működési szabályzatban meghatározott az a) </w:t>
      </w:r>
      <w:r w:rsidRPr="009C7AFF">
        <w:rPr>
          <w:rFonts w:ascii="Comic Sans MS" w:hAnsi="Comic Sans MS"/>
          <w:i/>
          <w:szCs w:val="24"/>
        </w:rPr>
        <w:t>és b)</w:t>
      </w:r>
      <w:r w:rsidRPr="009C7AFF">
        <w:rPr>
          <w:szCs w:val="24"/>
        </w:rPr>
        <w:t xml:space="preserve"> pontba nem tartozó egyéb oktatói</w:t>
      </w:r>
      <w:r w:rsidRPr="009C7AFF">
        <w:rPr>
          <w:strike/>
          <w:szCs w:val="24"/>
        </w:rPr>
        <w:t xml:space="preserve"> </w:t>
      </w:r>
      <w:r w:rsidRPr="009C7AFF">
        <w:rPr>
          <w:szCs w:val="24"/>
        </w:rPr>
        <w:t xml:space="preserve"> </w:t>
      </w:r>
      <w:r w:rsidRPr="009C7AFF">
        <w:rPr>
          <w:b/>
          <w:i/>
          <w:strike/>
          <w:szCs w:val="24"/>
        </w:rPr>
        <w:t>és</w:t>
      </w:r>
      <w:r w:rsidRPr="009C7AFF">
        <w:rPr>
          <w:strike/>
          <w:szCs w:val="24"/>
        </w:rPr>
        <w:t xml:space="preserve"> </w:t>
      </w:r>
      <w:r w:rsidRPr="009C7AFF">
        <w:rPr>
          <w:szCs w:val="24"/>
        </w:rPr>
        <w:t xml:space="preserve">kutatói </w:t>
      </w:r>
      <w:r w:rsidRPr="009C7AFF">
        <w:rPr>
          <w:rFonts w:ascii="Comic Sans MS" w:hAnsi="Comic Sans MS"/>
          <w:b/>
          <w:i/>
          <w:szCs w:val="24"/>
        </w:rPr>
        <w:t>és vezetői</w:t>
      </w:r>
      <w:r w:rsidRPr="009C7AFF">
        <w:rPr>
          <w:rFonts w:ascii="Comic Sans MS" w:hAnsi="Comic Sans MS"/>
          <w:i/>
          <w:szCs w:val="24"/>
        </w:rPr>
        <w:t>,</w:t>
      </w:r>
      <w:r w:rsidR="00360A6B" w:rsidRPr="009C7AFF">
        <w:rPr>
          <w:rFonts w:ascii="Comic Sans MS" w:hAnsi="Comic Sans MS"/>
          <w:i/>
          <w:szCs w:val="24"/>
        </w:rPr>
        <w:t>….</w:t>
      </w:r>
    </w:p>
    <w:p w:rsidR="0002257D" w:rsidRPr="009C7AFF" w:rsidRDefault="0002257D" w:rsidP="0002257D">
      <w:pPr>
        <w:pStyle w:val="Cmsor2"/>
        <w:numPr>
          <w:ilvl w:val="0"/>
          <w:numId w:val="0"/>
        </w:numPr>
        <w:spacing w:before="0" w:after="0"/>
        <w:jc w:val="left"/>
        <w:rPr>
          <w:szCs w:val="24"/>
        </w:rPr>
      </w:pPr>
      <w:r w:rsidRPr="009C7AFF">
        <w:rPr>
          <w:szCs w:val="24"/>
        </w:rPr>
        <w:t>munkakör.</w:t>
      </w:r>
    </w:p>
    <w:p w:rsidR="00757F01" w:rsidRPr="009C7AFF" w:rsidRDefault="00757F01" w:rsidP="001C1F7A">
      <w:pPr>
        <w:pStyle w:val="Cmsor2"/>
        <w:numPr>
          <w:ilvl w:val="0"/>
          <w:numId w:val="0"/>
        </w:numPr>
        <w:spacing w:before="0" w:after="0"/>
        <w:jc w:val="left"/>
        <w:rPr>
          <w:szCs w:val="24"/>
        </w:rPr>
      </w:pPr>
    </w:p>
    <w:p w:rsidR="002D60CB" w:rsidRPr="009C7AFF" w:rsidRDefault="002D60CB" w:rsidP="001C1F7A">
      <w:pPr>
        <w:pStyle w:val="Cmsor2"/>
        <w:numPr>
          <w:ilvl w:val="0"/>
          <w:numId w:val="0"/>
        </w:numPr>
        <w:spacing w:before="0" w:after="0"/>
        <w:jc w:val="left"/>
        <w:rPr>
          <w:szCs w:val="24"/>
        </w:rPr>
      </w:pPr>
      <w:r w:rsidRPr="009C7AFF">
        <w:rPr>
          <w:szCs w:val="24"/>
        </w:rPr>
        <w:t>……………………………….</w:t>
      </w:r>
    </w:p>
    <w:p w:rsidR="00F13D7E" w:rsidRPr="009C7AFF" w:rsidRDefault="00F13D7E" w:rsidP="00F13D7E">
      <w:pPr>
        <w:pStyle w:val="Listaszerbekezds"/>
        <w:numPr>
          <w:ilvl w:val="0"/>
          <w:numId w:val="6"/>
        </w:numPr>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F13D7E" w:rsidRPr="009C7AFF" w:rsidRDefault="00F13D7E" w:rsidP="00F13D7E">
      <w:pPr>
        <w:pStyle w:val="Listaszerbekezds"/>
        <w:spacing w:line="480" w:lineRule="auto"/>
        <w:rPr>
          <w:rFonts w:ascii="Times New Roman" w:hAnsi="Times New Roman" w:cs="Times New Roman"/>
          <w:b/>
          <w:sz w:val="24"/>
          <w:szCs w:val="24"/>
          <w:u w:val="single"/>
        </w:rPr>
      </w:pPr>
    </w:p>
    <w:p w:rsidR="001C1F7A" w:rsidRPr="009C7AFF" w:rsidRDefault="00F13D7E" w:rsidP="00F13D7E">
      <w:pPr>
        <w:pStyle w:val="Listaszerbekezds"/>
        <w:spacing w:line="480" w:lineRule="auto"/>
        <w:rPr>
          <w:rFonts w:ascii="Times New Roman" w:hAnsi="Times New Roman" w:cs="Times New Roman"/>
          <w:b/>
          <w:sz w:val="24"/>
          <w:szCs w:val="24"/>
          <w:u w:val="single"/>
        </w:rPr>
      </w:pPr>
      <w:r w:rsidRPr="009C7AFF">
        <w:rPr>
          <w:rFonts w:ascii="Times New Roman" w:hAnsi="Times New Roman" w:cs="Times New Roman"/>
          <w:sz w:val="24"/>
          <w:szCs w:val="24"/>
        </w:rPr>
        <w:t xml:space="preserve">FKR 9. § (7) </w:t>
      </w:r>
      <w:r w:rsidRPr="009C7AFF">
        <w:rPr>
          <w:rFonts w:ascii="Times New Roman" w:hAnsi="Times New Roman" w:cs="Times New Roman"/>
          <w:strike/>
          <w:sz w:val="24"/>
          <w:szCs w:val="24"/>
        </w:rPr>
        <w:t>felső</w:t>
      </w:r>
      <w:r w:rsidRPr="009C7AFF">
        <w:rPr>
          <w:rFonts w:ascii="Times New Roman" w:hAnsi="Times New Roman" w:cs="Times New Roman"/>
          <w:sz w:val="24"/>
          <w:szCs w:val="24"/>
        </w:rPr>
        <w:t xml:space="preserve">oktatás felügyeletét ellátó minisztérium” </w:t>
      </w:r>
    </w:p>
    <w:p w:rsidR="00F13D7E" w:rsidRPr="009C7AFF" w:rsidRDefault="00F13D7E" w:rsidP="004F4341">
      <w:pPr>
        <w:rPr>
          <w:rFonts w:ascii="Times New Roman" w:hAnsi="Times New Roman" w:cs="Times New Roman"/>
          <w:sz w:val="24"/>
          <w:szCs w:val="24"/>
        </w:rPr>
      </w:pPr>
      <w:r w:rsidRPr="009C7AFF">
        <w:rPr>
          <w:rFonts w:ascii="Times New Roman" w:hAnsi="Times New Roman" w:cs="Times New Roman"/>
          <w:sz w:val="24"/>
          <w:szCs w:val="24"/>
          <w:u w:val="single"/>
        </w:rPr>
        <w:t>TTK KT:</w:t>
      </w:r>
    </w:p>
    <w:p w:rsidR="00F13D7E" w:rsidRPr="009C7AFF" w:rsidRDefault="00BD51B9" w:rsidP="00824D57">
      <w:pPr>
        <w:pStyle w:val="Listaszerbekezds"/>
        <w:spacing w:after="0" w:line="480" w:lineRule="auto"/>
        <w:ind w:left="0"/>
        <w:rPr>
          <w:rFonts w:ascii="Times New Roman" w:hAnsi="Times New Roman" w:cs="Times New Roman"/>
          <w:sz w:val="24"/>
          <w:szCs w:val="24"/>
        </w:rPr>
      </w:pPr>
      <w:r w:rsidRPr="009C7AFF">
        <w:rPr>
          <w:rFonts w:ascii="Times New Roman" w:hAnsi="Times New Roman" w:cs="Times New Roman"/>
          <w:sz w:val="24"/>
          <w:szCs w:val="24"/>
        </w:rPr>
        <w:t xml:space="preserve"> „oktatásért felelős</w:t>
      </w:r>
      <w:r w:rsidR="00F13D7E" w:rsidRPr="009C7AFF">
        <w:rPr>
          <w:rFonts w:ascii="Times New Roman" w:hAnsi="Times New Roman" w:cs="Times New Roman"/>
          <w:sz w:val="24"/>
          <w:szCs w:val="24"/>
        </w:rPr>
        <w:t xml:space="preserve"> minisztérium</w:t>
      </w:r>
      <w:r w:rsidRPr="009C7AFF">
        <w:rPr>
          <w:rFonts w:ascii="Times New Roman" w:hAnsi="Times New Roman" w:cs="Times New Roman"/>
          <w:sz w:val="24"/>
          <w:szCs w:val="24"/>
        </w:rPr>
        <w:t>”</w:t>
      </w:r>
      <w:r w:rsidR="00552DF2" w:rsidRPr="009C7AFF">
        <w:rPr>
          <w:rFonts w:ascii="Times New Roman" w:hAnsi="Times New Roman" w:cs="Times New Roman"/>
          <w:sz w:val="24"/>
          <w:szCs w:val="24"/>
        </w:rPr>
        <w:t>.</w:t>
      </w:r>
    </w:p>
    <w:p w:rsidR="00552DF2" w:rsidRPr="009C7AFF" w:rsidRDefault="00552DF2" w:rsidP="00824D57">
      <w:pPr>
        <w:spacing w:after="0" w:line="480" w:lineRule="auto"/>
        <w:rPr>
          <w:rFonts w:ascii="Times New Roman" w:hAnsi="Times New Roman" w:cs="Times New Roman"/>
          <w:b/>
          <w:sz w:val="24"/>
          <w:szCs w:val="24"/>
          <w:u w:val="single"/>
        </w:rPr>
      </w:pPr>
      <w:r w:rsidRPr="009C7AFF">
        <w:rPr>
          <w:rFonts w:ascii="Times New Roman" w:hAnsi="Times New Roman" w:cs="Times New Roman"/>
          <w:sz w:val="24"/>
          <w:szCs w:val="24"/>
        </w:rPr>
        <w:t>……………………………………..</w:t>
      </w:r>
    </w:p>
    <w:p w:rsidR="0095669F" w:rsidRPr="009C7AFF" w:rsidRDefault="0075081B" w:rsidP="003C3902">
      <w:pPr>
        <w:pStyle w:val="Listaszerbekezds"/>
        <w:numPr>
          <w:ilvl w:val="0"/>
          <w:numId w:val="6"/>
        </w:numPr>
        <w:jc w:val="both"/>
        <w:rPr>
          <w:rFonts w:ascii="Times New Roman" w:hAnsi="Times New Roman" w:cs="Times New Roman"/>
          <w:sz w:val="24"/>
          <w:szCs w:val="24"/>
        </w:rPr>
      </w:pPr>
      <w:r w:rsidRPr="009C7AFF">
        <w:rPr>
          <w:rFonts w:ascii="Times New Roman" w:hAnsi="Times New Roman" w:cs="Times New Roman"/>
          <w:sz w:val="24"/>
          <w:szCs w:val="24"/>
          <w:u w:val="single"/>
        </w:rPr>
        <w:t>TTK KT:</w:t>
      </w:r>
    </w:p>
    <w:p w:rsidR="001E3B2D" w:rsidRPr="009C7AFF" w:rsidRDefault="00DF0861" w:rsidP="003C3902">
      <w:pPr>
        <w:autoSpaceDE w:val="0"/>
        <w:autoSpaceDN w:val="0"/>
        <w:adjustRightInd w:val="0"/>
        <w:spacing w:after="0" w:line="240" w:lineRule="auto"/>
        <w:jc w:val="both"/>
        <w:rPr>
          <w:rFonts w:ascii="Times New Roman" w:hAnsi="Times New Roman" w:cs="Times New Roman"/>
          <w:sz w:val="24"/>
          <w:szCs w:val="24"/>
        </w:rPr>
      </w:pPr>
      <w:r w:rsidRPr="009C7AFF">
        <w:rPr>
          <w:rFonts w:ascii="Times New Roman" w:hAnsi="Times New Roman" w:cs="Times New Roman"/>
          <w:sz w:val="24"/>
          <w:szCs w:val="24"/>
        </w:rPr>
        <w:t>FKR 9.§ (10) bekezdés jelenleg: „</w:t>
      </w:r>
      <w:r w:rsidR="001E3B2D" w:rsidRPr="009C7AFF">
        <w:rPr>
          <w:rFonts w:ascii="Times New Roman" w:hAnsi="Times New Roman" w:cs="Times New Roman"/>
          <w:sz w:val="24"/>
          <w:szCs w:val="24"/>
        </w:rPr>
        <w:t>A pályázat benyújtására rendelkezésre álló időszak nem lehet rövidebb a pályázatot közzétevő kormányzati szerv honlapján történő közzétételtől számított harminc napnál. A pályázattal kapcsolatos vélemények kialakításához – a pályázatnak a véleményező</w:t>
      </w:r>
      <w:r w:rsidR="0075081B" w:rsidRPr="009C7AFF">
        <w:rPr>
          <w:rFonts w:ascii="Times New Roman" w:hAnsi="Times New Roman" w:cs="Times New Roman"/>
          <w:sz w:val="24"/>
          <w:szCs w:val="24"/>
        </w:rPr>
        <w:t xml:space="preserve"> </w:t>
      </w:r>
      <w:r w:rsidR="001E3B2D" w:rsidRPr="009C7AFF">
        <w:rPr>
          <w:rFonts w:ascii="Times New Roman" w:hAnsi="Times New Roman" w:cs="Times New Roman"/>
          <w:sz w:val="24"/>
          <w:szCs w:val="24"/>
        </w:rPr>
        <w:t>testület (Szenátus, kari tanács) részére történő átadás napját követő első munkanaptól</w:t>
      </w:r>
      <w:r w:rsidR="003D79D1" w:rsidRPr="009C7AFF">
        <w:rPr>
          <w:rFonts w:ascii="Times New Roman" w:hAnsi="Times New Roman" w:cs="Times New Roman"/>
          <w:sz w:val="24"/>
          <w:szCs w:val="24"/>
        </w:rPr>
        <w:t xml:space="preserve"> </w:t>
      </w:r>
      <w:r w:rsidR="001E3B2D" w:rsidRPr="009C7AFF">
        <w:rPr>
          <w:rFonts w:ascii="Times New Roman" w:hAnsi="Times New Roman" w:cs="Times New Roman"/>
          <w:sz w:val="24"/>
          <w:szCs w:val="24"/>
        </w:rPr>
        <w:t>számítva – legalább 30 napot kell biztosítani.</w:t>
      </w:r>
      <w:r w:rsidRPr="009C7AFF">
        <w:rPr>
          <w:rFonts w:ascii="Times New Roman" w:hAnsi="Times New Roman" w:cs="Times New Roman"/>
          <w:sz w:val="24"/>
          <w:szCs w:val="24"/>
        </w:rPr>
        <w:t>”</w:t>
      </w:r>
    </w:p>
    <w:p w:rsidR="00453B98" w:rsidRPr="009C7AFF" w:rsidRDefault="00453B98" w:rsidP="003C3902">
      <w:pPr>
        <w:jc w:val="both"/>
        <w:rPr>
          <w:rFonts w:ascii="Times New Roman" w:hAnsi="Times New Roman" w:cs="Times New Roman"/>
          <w:sz w:val="24"/>
          <w:szCs w:val="24"/>
        </w:rPr>
      </w:pPr>
    </w:p>
    <w:p w:rsidR="00DF0861" w:rsidRPr="009C7AFF" w:rsidRDefault="0095669F" w:rsidP="003C3902">
      <w:pPr>
        <w:jc w:val="both"/>
        <w:rPr>
          <w:rFonts w:ascii="Times New Roman" w:hAnsi="Times New Roman" w:cs="Times New Roman"/>
          <w:sz w:val="24"/>
          <w:szCs w:val="24"/>
        </w:rPr>
      </w:pPr>
      <w:r w:rsidRPr="009C7AFF">
        <w:rPr>
          <w:rFonts w:ascii="Times New Roman" w:hAnsi="Times New Roman" w:cs="Times New Roman"/>
          <w:sz w:val="24"/>
          <w:szCs w:val="24"/>
        </w:rPr>
        <w:lastRenderedPageBreak/>
        <w:t>Az Nftv. nem szabályozza</w:t>
      </w:r>
      <w:r w:rsidR="00DF0861" w:rsidRPr="009C7AFF">
        <w:rPr>
          <w:rFonts w:ascii="Times New Roman" w:hAnsi="Times New Roman" w:cs="Times New Roman"/>
          <w:sz w:val="24"/>
          <w:szCs w:val="24"/>
        </w:rPr>
        <w:t xml:space="preserve"> a pályázatok benyújtására rendelkezésre álló időszakot, így a </w:t>
      </w:r>
      <w:r w:rsidRPr="009C7AFF">
        <w:rPr>
          <w:rFonts w:ascii="Times New Roman" w:hAnsi="Times New Roman" w:cs="Times New Roman"/>
          <w:sz w:val="24"/>
          <w:szCs w:val="24"/>
        </w:rPr>
        <w:t xml:space="preserve">Kjt. </w:t>
      </w:r>
      <w:r w:rsidR="00DF0861" w:rsidRPr="009C7AFF">
        <w:rPr>
          <w:rFonts w:ascii="Times New Roman" w:hAnsi="Times New Roman" w:cs="Times New Roman"/>
          <w:sz w:val="24"/>
          <w:szCs w:val="24"/>
        </w:rPr>
        <w:t>alábbi paragrafusa szerint javasolnánk javítani az FKR 9.§ (10) bekezdését:</w:t>
      </w:r>
    </w:p>
    <w:p w:rsidR="0095669F" w:rsidRPr="009C7AFF" w:rsidRDefault="00DF0861" w:rsidP="003C3902">
      <w:pPr>
        <w:jc w:val="both"/>
        <w:rPr>
          <w:rFonts w:ascii="Times New Roman" w:hAnsi="Times New Roman" w:cs="Times New Roman"/>
          <w:sz w:val="24"/>
          <w:szCs w:val="24"/>
        </w:rPr>
      </w:pPr>
      <w:r w:rsidRPr="009C7AFF">
        <w:rPr>
          <w:rFonts w:ascii="Times New Roman" w:hAnsi="Times New Roman" w:cs="Times New Roman"/>
          <w:sz w:val="24"/>
          <w:szCs w:val="24"/>
        </w:rPr>
        <w:t xml:space="preserve"> </w:t>
      </w:r>
      <w:r w:rsidR="0095669F" w:rsidRPr="009C7AFF">
        <w:rPr>
          <w:rFonts w:ascii="Times New Roman" w:hAnsi="Times New Roman" w:cs="Times New Roman"/>
          <w:sz w:val="24"/>
          <w:szCs w:val="24"/>
        </w:rPr>
        <w:t>20/A</w:t>
      </w:r>
      <w:r w:rsidRPr="009C7AFF">
        <w:rPr>
          <w:rFonts w:ascii="Times New Roman" w:hAnsi="Times New Roman" w:cs="Times New Roman"/>
          <w:sz w:val="24"/>
          <w:szCs w:val="24"/>
        </w:rPr>
        <w:t>.§</w:t>
      </w:r>
      <w:r w:rsidR="0095669F" w:rsidRPr="009C7AFF">
        <w:rPr>
          <w:rFonts w:ascii="Times New Roman" w:hAnsi="Times New Roman" w:cs="Times New Roman"/>
          <w:sz w:val="24"/>
          <w:szCs w:val="24"/>
        </w:rPr>
        <w:t xml:space="preserve"> (4) </w:t>
      </w:r>
      <w:r w:rsidRPr="009C7AFF">
        <w:rPr>
          <w:rFonts w:ascii="Times New Roman" w:hAnsi="Times New Roman" w:cs="Times New Roman"/>
          <w:sz w:val="24"/>
          <w:szCs w:val="24"/>
        </w:rPr>
        <w:t xml:space="preserve">bekezdés </w:t>
      </w:r>
      <w:r w:rsidR="0095669F" w:rsidRPr="009C7AFF">
        <w:rPr>
          <w:rFonts w:ascii="Times New Roman" w:hAnsi="Times New Roman" w:cs="Times New Roman"/>
          <w:sz w:val="24"/>
          <w:szCs w:val="24"/>
        </w:rPr>
        <w:t>c)</w:t>
      </w:r>
      <w:r w:rsidRPr="009C7AFF">
        <w:rPr>
          <w:rFonts w:ascii="Times New Roman" w:hAnsi="Times New Roman" w:cs="Times New Roman"/>
          <w:sz w:val="24"/>
          <w:szCs w:val="24"/>
        </w:rPr>
        <w:t xml:space="preserve"> pont</w:t>
      </w:r>
      <w:r w:rsidR="0095669F" w:rsidRPr="009C7AFF">
        <w:rPr>
          <w:rFonts w:ascii="Times New Roman" w:hAnsi="Times New Roman" w:cs="Times New Roman"/>
          <w:sz w:val="24"/>
          <w:szCs w:val="24"/>
        </w:rPr>
        <w:t xml:space="preserve"> „..A pályázat benyújtásának a határideje a pályázati felhívásnak a személyügyi központ honlapján való elsődleges közzétételétől számított tizenöt napnál – a munkáltató vezetésére kiírt pályázat esetén harminc napnál – rövidebb nem lehet.”</w:t>
      </w:r>
    </w:p>
    <w:p w:rsidR="00EA77EA" w:rsidRPr="009C7AFF" w:rsidRDefault="003477B1" w:rsidP="000F181E">
      <w:pPr>
        <w:rPr>
          <w:rFonts w:ascii="Times New Roman" w:hAnsi="Times New Roman" w:cs="Times New Roman"/>
          <w:sz w:val="24"/>
          <w:szCs w:val="24"/>
        </w:rPr>
      </w:pPr>
      <w:r w:rsidRPr="009C7AFF">
        <w:rPr>
          <w:rFonts w:ascii="Times New Roman" w:hAnsi="Times New Roman" w:cs="Times New Roman"/>
          <w:sz w:val="24"/>
          <w:szCs w:val="24"/>
        </w:rPr>
        <w:t>……………………………………</w:t>
      </w:r>
    </w:p>
    <w:p w:rsidR="00CD3589" w:rsidRPr="009C7AFF" w:rsidRDefault="00EA77EA" w:rsidP="00CD3589">
      <w:pPr>
        <w:spacing w:after="0" w:line="240" w:lineRule="auto"/>
        <w:rPr>
          <w:rFonts w:ascii="Times New Roman" w:hAnsi="Times New Roman"/>
          <w:b/>
          <w:sz w:val="24"/>
          <w:szCs w:val="24"/>
          <w:u w:val="single"/>
        </w:rPr>
      </w:pPr>
      <w:r w:rsidRPr="009C7AFF">
        <w:rPr>
          <w:rFonts w:ascii="Times New Roman" w:hAnsi="Times New Roman"/>
          <w:b/>
          <w:sz w:val="24"/>
          <w:szCs w:val="24"/>
          <w:u w:val="single"/>
        </w:rPr>
        <w:t xml:space="preserve">11. oldal </w:t>
      </w:r>
    </w:p>
    <w:p w:rsidR="00EA77EA" w:rsidRPr="009C7AFF" w:rsidRDefault="00EA77EA" w:rsidP="00CD3589">
      <w:pPr>
        <w:spacing w:after="0" w:line="240" w:lineRule="auto"/>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EA77EA" w:rsidRPr="009C7AFF" w:rsidRDefault="00CD3589" w:rsidP="00CD3589">
      <w:pPr>
        <w:spacing w:after="0" w:line="240" w:lineRule="auto"/>
        <w:rPr>
          <w:rFonts w:ascii="Times New Roman" w:hAnsi="Times New Roman"/>
          <w:sz w:val="24"/>
          <w:szCs w:val="24"/>
        </w:rPr>
      </w:pPr>
      <w:r w:rsidRPr="009C7AFF">
        <w:rPr>
          <w:rFonts w:ascii="Times New Roman" w:hAnsi="Times New Roman"/>
          <w:sz w:val="24"/>
          <w:szCs w:val="24"/>
        </w:rPr>
        <w:t xml:space="preserve">FKR 11. § (1) </w:t>
      </w:r>
      <w:r w:rsidR="00EA77EA" w:rsidRPr="009C7AFF">
        <w:rPr>
          <w:rFonts w:ascii="Times New Roman" w:hAnsi="Times New Roman"/>
          <w:sz w:val="24"/>
          <w:szCs w:val="24"/>
        </w:rPr>
        <w:t>A kinevezéssel kapcsolatos humánpolitikai (előkészítő és adminisztrációs) feladatokat</w:t>
      </w:r>
    </w:p>
    <w:p w:rsidR="00EA77EA" w:rsidRPr="009C7AFF" w:rsidRDefault="00EA77EA" w:rsidP="00EA77EA">
      <w:pPr>
        <w:rPr>
          <w:rFonts w:ascii="Times New Roman" w:hAnsi="Times New Roman"/>
          <w:sz w:val="24"/>
          <w:szCs w:val="24"/>
        </w:rPr>
      </w:pPr>
      <w:r w:rsidRPr="009C7AFF">
        <w:rPr>
          <w:rFonts w:ascii="Times New Roman" w:hAnsi="Times New Roman"/>
          <w:sz w:val="24"/>
          <w:szCs w:val="24"/>
        </w:rPr>
        <w:t>a) a munkáltatói jog gyakorlása szerinti illetékes szervezeti egység,</w:t>
      </w:r>
    </w:p>
    <w:p w:rsidR="00EA77EA" w:rsidRPr="009C7AFF" w:rsidRDefault="00EA77EA" w:rsidP="00EA77EA">
      <w:pPr>
        <w:rPr>
          <w:rFonts w:ascii="Times New Roman" w:hAnsi="Times New Roman"/>
          <w:sz w:val="24"/>
          <w:szCs w:val="24"/>
        </w:rPr>
      </w:pPr>
      <w:r w:rsidRPr="009C7AFF">
        <w:rPr>
          <w:rFonts w:ascii="Times New Roman" w:hAnsi="Times New Roman"/>
          <w:sz w:val="24"/>
          <w:szCs w:val="24"/>
        </w:rPr>
        <w:t xml:space="preserve">b) a rektor munkáltatói jogkörébe tartozó személyek, továbbá </w:t>
      </w:r>
      <w:r w:rsidRPr="009C7AFF">
        <w:rPr>
          <w:rFonts w:ascii="Times New Roman" w:hAnsi="Times New Roman"/>
          <w:b/>
          <w:i/>
          <w:sz w:val="24"/>
          <w:szCs w:val="24"/>
        </w:rPr>
        <w:t>a Rektori Hivatal, valamint a Rektori Ellenőrzési Önálló Osztály, a Rektori Titkárság, az ELTE Füvészkert, az ELTE Gothard Asztrofizikai Obszervatórium és Multidiszciplináris Kutatóközpont, a Tatai Természetvédelmi Terület, az ELTE Hallgatói Karrier- és Szolgáltató Központ, az Egyetemközi Francia Központ, a Konfuciusz Intézet, az ELTE eScience Regionális Egyetemi Tudásközpont, az ELTE Kutatóegyetemi-pályázati Projektiroda</w:t>
      </w:r>
      <w:r w:rsidRPr="009C7AFF">
        <w:rPr>
          <w:rFonts w:ascii="Times New Roman" w:hAnsi="Times New Roman"/>
          <w:sz w:val="24"/>
          <w:szCs w:val="24"/>
        </w:rPr>
        <w:t xml:space="preserve"> esetében a Rektori Hivatal külön szabályzatban meghatározott egysége látja el.</w:t>
      </w:r>
    </w:p>
    <w:p w:rsidR="00EA77EA" w:rsidRPr="009C7AFF" w:rsidRDefault="008805F4" w:rsidP="008805F4">
      <w:pPr>
        <w:spacing w:after="0"/>
        <w:rPr>
          <w:rFonts w:ascii="Times New Roman" w:hAnsi="Times New Roman"/>
          <w:sz w:val="24"/>
          <w:szCs w:val="24"/>
          <w:u w:val="single"/>
        </w:rPr>
      </w:pPr>
      <w:r w:rsidRPr="009C7AFF">
        <w:rPr>
          <w:rFonts w:ascii="Times New Roman" w:hAnsi="Times New Roman" w:cs="Times New Roman"/>
          <w:sz w:val="24"/>
          <w:szCs w:val="24"/>
          <w:u w:val="single"/>
        </w:rPr>
        <w:t>TTK KT m</w:t>
      </w:r>
      <w:r w:rsidR="00EA77EA" w:rsidRPr="009C7AFF">
        <w:rPr>
          <w:rFonts w:ascii="Times New Roman" w:hAnsi="Times New Roman"/>
          <w:sz w:val="24"/>
          <w:szCs w:val="24"/>
          <w:u w:val="single"/>
        </w:rPr>
        <w:t>egjegyzés:</w:t>
      </w:r>
    </w:p>
    <w:p w:rsidR="008805F4" w:rsidRPr="009C7AFF" w:rsidRDefault="00196746" w:rsidP="00954DFD">
      <w:pPr>
        <w:spacing w:after="0"/>
        <w:rPr>
          <w:rFonts w:ascii="Times New Roman" w:hAnsi="Times New Roman" w:cs="Times New Roman"/>
          <w:sz w:val="24"/>
          <w:szCs w:val="24"/>
        </w:rPr>
      </w:pPr>
      <w:r w:rsidRPr="009C7AFF">
        <w:rPr>
          <w:rFonts w:ascii="Times New Roman" w:hAnsi="Times New Roman" w:cs="Times New Roman"/>
          <w:sz w:val="24"/>
          <w:szCs w:val="24"/>
        </w:rPr>
        <w:t xml:space="preserve">Talán célszerűbb lenne </w:t>
      </w:r>
      <w:r w:rsidR="00460B6A" w:rsidRPr="009C7AFF">
        <w:rPr>
          <w:rFonts w:ascii="Times New Roman" w:hAnsi="Times New Roman" w:cs="Times New Roman"/>
          <w:sz w:val="24"/>
          <w:szCs w:val="24"/>
        </w:rPr>
        <w:t>nem nevesíteni minden egységet.</w:t>
      </w:r>
    </w:p>
    <w:p w:rsidR="00460B6A" w:rsidRPr="009C7AFF" w:rsidRDefault="00460B6A" w:rsidP="00954DFD">
      <w:pPr>
        <w:spacing w:after="0"/>
        <w:rPr>
          <w:rFonts w:ascii="Times New Roman" w:hAnsi="Times New Roman"/>
          <w:sz w:val="24"/>
          <w:szCs w:val="24"/>
        </w:rPr>
      </w:pPr>
    </w:p>
    <w:p w:rsidR="00460B6A" w:rsidRPr="009C7AFF" w:rsidRDefault="00460B6A" w:rsidP="00460B6A">
      <w:pPr>
        <w:spacing w:after="0" w:line="240" w:lineRule="auto"/>
        <w:rPr>
          <w:rFonts w:ascii="Times New Roman" w:hAnsi="Times New Roman"/>
          <w:sz w:val="24"/>
          <w:szCs w:val="24"/>
        </w:rPr>
      </w:pPr>
      <w:r w:rsidRPr="009C7AFF">
        <w:rPr>
          <w:rFonts w:ascii="Times New Roman" w:hAnsi="Times New Roman"/>
          <w:sz w:val="24"/>
          <w:szCs w:val="24"/>
        </w:rPr>
        <w:t>FKR 11. § (1) A kinevezéssel kapcsolatos humánpolitikai (előkészítő és adminisztrációs) feladatokat</w:t>
      </w:r>
    </w:p>
    <w:p w:rsidR="00460B6A" w:rsidRPr="009C7AFF" w:rsidRDefault="00460B6A" w:rsidP="00460B6A">
      <w:pPr>
        <w:rPr>
          <w:rFonts w:ascii="Times New Roman" w:hAnsi="Times New Roman"/>
          <w:sz w:val="24"/>
          <w:szCs w:val="24"/>
        </w:rPr>
      </w:pPr>
      <w:r w:rsidRPr="009C7AFF">
        <w:rPr>
          <w:rFonts w:ascii="Times New Roman" w:hAnsi="Times New Roman"/>
          <w:sz w:val="24"/>
          <w:szCs w:val="24"/>
        </w:rPr>
        <w:t>a) a munkáltatói jog gyakorlása szerinti illetékes szervezeti egység,</w:t>
      </w:r>
    </w:p>
    <w:p w:rsidR="00460B6A" w:rsidRPr="009C7AFF" w:rsidRDefault="00460B6A" w:rsidP="00460B6A">
      <w:pPr>
        <w:rPr>
          <w:rFonts w:ascii="Times New Roman" w:hAnsi="Times New Roman"/>
          <w:sz w:val="24"/>
          <w:szCs w:val="24"/>
        </w:rPr>
      </w:pPr>
      <w:r w:rsidRPr="009C7AFF">
        <w:rPr>
          <w:rFonts w:ascii="Times New Roman" w:hAnsi="Times New Roman"/>
          <w:sz w:val="24"/>
          <w:szCs w:val="24"/>
        </w:rPr>
        <w:t xml:space="preserve">b) a rektor munkáltatói jogkörébe tartozó személyek, továbbá </w:t>
      </w:r>
      <w:r w:rsidRPr="009C7AFF">
        <w:rPr>
          <w:rFonts w:ascii="Times New Roman" w:hAnsi="Times New Roman"/>
          <w:b/>
          <w:i/>
          <w:strike/>
          <w:sz w:val="24"/>
          <w:szCs w:val="24"/>
        </w:rPr>
        <w:t>a Rektori Hivatal, valamint a Rektori Ellenőrzési Önálló Osztály, a Rektori Titkárság, az ELTE Füvészkert, az ELTE Gothard Asztrofizikai Obszervatórium és Multidiszciplináris Kutatóközpont, a Tatai Természetvédelmi Terület, az ELTE Hallgatói Karrier- és Szolgáltató Központ, az Egyetemközi Francia Központ, a Konfuciusz Intézet, az ELTE eScience Regionális Egyetemi Tudásközpont, az ELTE Kutatóegyetemi-pályázati Projektiroda</w:t>
      </w:r>
      <w:r w:rsidRPr="009C7AFF">
        <w:rPr>
          <w:rFonts w:ascii="Times New Roman" w:hAnsi="Times New Roman"/>
          <w:sz w:val="24"/>
          <w:szCs w:val="24"/>
        </w:rPr>
        <w:t xml:space="preserve"> </w:t>
      </w:r>
    </w:p>
    <w:p w:rsidR="00460B6A" w:rsidRPr="009C7AFF" w:rsidRDefault="00FC4201" w:rsidP="00460B6A">
      <w:pPr>
        <w:rPr>
          <w:rFonts w:ascii="Comic Sans MS" w:hAnsi="Comic Sans MS"/>
          <w:b/>
          <w:i/>
          <w:sz w:val="24"/>
          <w:szCs w:val="24"/>
        </w:rPr>
      </w:pPr>
      <w:r w:rsidRPr="009C7AFF">
        <w:rPr>
          <w:rFonts w:ascii="Comic Sans MS" w:hAnsi="Comic Sans MS" w:cs="Times New Roman"/>
          <w:b/>
          <w:i/>
          <w:sz w:val="24"/>
          <w:szCs w:val="24"/>
        </w:rPr>
        <w:t xml:space="preserve">az előzőekhez </w:t>
      </w:r>
      <w:r w:rsidR="00460B6A" w:rsidRPr="009C7AFF">
        <w:rPr>
          <w:rFonts w:ascii="Comic Sans MS" w:hAnsi="Comic Sans MS" w:cs="Times New Roman"/>
          <w:b/>
          <w:i/>
          <w:sz w:val="24"/>
          <w:szCs w:val="24"/>
        </w:rPr>
        <w:t xml:space="preserve">nem tartozó egységek esetében </w:t>
      </w:r>
      <w:r w:rsidR="00460B6A" w:rsidRPr="009C7AFF">
        <w:rPr>
          <w:rFonts w:ascii="Comic Sans MS" w:hAnsi="Comic Sans MS"/>
          <w:b/>
          <w:i/>
          <w:sz w:val="24"/>
          <w:szCs w:val="24"/>
        </w:rPr>
        <w:t>a Rektori Hivatal külön szabályzatban meghatározott egysége látja el.</w:t>
      </w:r>
    </w:p>
    <w:p w:rsidR="00460B6A" w:rsidRPr="009C7AFF" w:rsidRDefault="005B0E40" w:rsidP="000F181E">
      <w:pPr>
        <w:rPr>
          <w:rFonts w:ascii="Times New Roman" w:hAnsi="Times New Roman" w:cs="Times New Roman"/>
          <w:sz w:val="24"/>
          <w:szCs w:val="24"/>
        </w:rPr>
      </w:pPr>
      <w:r w:rsidRPr="009C7AFF">
        <w:rPr>
          <w:rFonts w:ascii="Times New Roman" w:hAnsi="Times New Roman" w:cs="Times New Roman"/>
          <w:sz w:val="24"/>
          <w:szCs w:val="24"/>
        </w:rPr>
        <w:t>……………………….</w:t>
      </w:r>
    </w:p>
    <w:p w:rsidR="005C5810" w:rsidRPr="009C7AFF" w:rsidRDefault="00421829" w:rsidP="007B61EF">
      <w:pPr>
        <w:spacing w:after="0"/>
        <w:rPr>
          <w:rFonts w:ascii="Times New Roman" w:hAnsi="Times New Roman" w:cs="Times New Roman"/>
          <w:b/>
          <w:sz w:val="24"/>
          <w:szCs w:val="24"/>
          <w:u w:val="single"/>
        </w:rPr>
      </w:pPr>
      <w:r w:rsidRPr="009C7AFF">
        <w:rPr>
          <w:rFonts w:ascii="Times New Roman" w:hAnsi="Times New Roman" w:cs="Times New Roman"/>
          <w:b/>
          <w:sz w:val="24"/>
          <w:szCs w:val="24"/>
          <w:u w:val="single"/>
        </w:rPr>
        <w:t>13. oldal</w:t>
      </w:r>
    </w:p>
    <w:p w:rsidR="007B61EF" w:rsidRPr="009C7AFF" w:rsidRDefault="007B61EF" w:rsidP="00E321A7">
      <w:pPr>
        <w:pStyle w:val="Listaszerbekezds"/>
        <w:numPr>
          <w:ilvl w:val="0"/>
          <w:numId w:val="6"/>
        </w:numPr>
        <w:spacing w:after="0"/>
        <w:rPr>
          <w:rFonts w:ascii="Times New Roman" w:hAnsi="Times New Roman" w:cs="Times New Roman"/>
          <w:sz w:val="24"/>
          <w:szCs w:val="24"/>
        </w:rPr>
      </w:pPr>
      <w:r w:rsidRPr="009C7AFF">
        <w:rPr>
          <w:rFonts w:ascii="Times New Roman" w:hAnsi="Times New Roman" w:cs="Times New Roman"/>
          <w:sz w:val="24"/>
          <w:szCs w:val="24"/>
          <w:u w:val="single"/>
        </w:rPr>
        <w:t>TTK KT:</w:t>
      </w:r>
    </w:p>
    <w:p w:rsidR="007B61EF" w:rsidRPr="009C7AFF" w:rsidRDefault="007B61EF" w:rsidP="007B61EF">
      <w:pPr>
        <w:rPr>
          <w:rFonts w:ascii="Times New Roman" w:hAnsi="Times New Roman" w:cs="Times New Roman"/>
          <w:sz w:val="24"/>
          <w:szCs w:val="24"/>
        </w:rPr>
      </w:pPr>
      <w:r w:rsidRPr="009C7AFF">
        <w:rPr>
          <w:rFonts w:ascii="Times New Roman" w:hAnsi="Times New Roman" w:cs="Times New Roman"/>
          <w:sz w:val="24"/>
          <w:szCs w:val="24"/>
        </w:rPr>
        <w:t xml:space="preserve">FKR. 40.§-a </w:t>
      </w:r>
      <w:r w:rsidR="00AA4F50" w:rsidRPr="009C7AFF">
        <w:rPr>
          <w:rFonts w:ascii="Times New Roman" w:hAnsi="Times New Roman" w:cs="Times New Roman"/>
          <w:sz w:val="24"/>
          <w:szCs w:val="24"/>
        </w:rPr>
        <w:t xml:space="preserve"> </w:t>
      </w:r>
      <w:r w:rsidRPr="009C7AFF">
        <w:rPr>
          <w:rFonts w:ascii="Times New Roman" w:hAnsi="Times New Roman" w:cs="Times New Roman"/>
          <w:sz w:val="24"/>
          <w:szCs w:val="24"/>
        </w:rPr>
        <w:t xml:space="preserve">A kártérítési </w:t>
      </w:r>
      <w:r w:rsidR="00AA4F50" w:rsidRPr="009C7AFF">
        <w:rPr>
          <w:rFonts w:ascii="Times New Roman" w:hAnsi="Times New Roman" w:cs="Times New Roman"/>
          <w:sz w:val="24"/>
          <w:szCs w:val="24"/>
        </w:rPr>
        <w:t>felelősség</w:t>
      </w:r>
      <w:r w:rsidRPr="009C7AFF">
        <w:rPr>
          <w:rFonts w:ascii="Times New Roman" w:hAnsi="Times New Roman" w:cs="Times New Roman"/>
          <w:sz w:val="24"/>
          <w:szCs w:val="24"/>
        </w:rPr>
        <w:t xml:space="preserve"> </w:t>
      </w:r>
      <w:r w:rsidR="004D6E46" w:rsidRPr="009C7AFF">
        <w:rPr>
          <w:rFonts w:ascii="Times New Roman" w:hAnsi="Times New Roman" w:cs="Times New Roman"/>
          <w:sz w:val="24"/>
          <w:szCs w:val="24"/>
        </w:rPr>
        <w:t>– mi az</w:t>
      </w:r>
      <w:r w:rsidR="00F56E2E" w:rsidRPr="009C7AFF">
        <w:rPr>
          <w:rFonts w:ascii="Times New Roman" w:hAnsi="Times New Roman" w:cs="Times New Roman"/>
          <w:sz w:val="24"/>
          <w:szCs w:val="24"/>
        </w:rPr>
        <w:t xml:space="preserve"> oka, hogy kikerül az SzMSz-ből?</w:t>
      </w:r>
    </w:p>
    <w:p w:rsidR="007B61EF" w:rsidRPr="009C7AFF" w:rsidRDefault="00E321A7" w:rsidP="007B61EF">
      <w:pPr>
        <w:pStyle w:val="Jegyzetszveg"/>
        <w:ind w:left="0"/>
        <w:rPr>
          <w:sz w:val="24"/>
          <w:szCs w:val="24"/>
        </w:rPr>
      </w:pPr>
      <w:r w:rsidRPr="009C7AFF">
        <w:rPr>
          <w:sz w:val="24"/>
          <w:szCs w:val="24"/>
        </w:rPr>
        <w:t>………………………</w:t>
      </w:r>
    </w:p>
    <w:p w:rsidR="00C31145" w:rsidRPr="009C7AFF" w:rsidRDefault="00C31145" w:rsidP="00E321A7">
      <w:pPr>
        <w:pStyle w:val="Listaszerbekezds"/>
        <w:numPr>
          <w:ilvl w:val="0"/>
          <w:numId w:val="6"/>
        </w:numPr>
        <w:spacing w:after="0"/>
        <w:rPr>
          <w:rFonts w:ascii="Times New Roman" w:hAnsi="Times New Roman" w:cs="Times New Roman"/>
          <w:sz w:val="24"/>
          <w:szCs w:val="24"/>
        </w:rPr>
      </w:pPr>
      <w:r w:rsidRPr="009C7AFF">
        <w:rPr>
          <w:rFonts w:ascii="Times New Roman" w:hAnsi="Times New Roman" w:cs="Times New Roman"/>
          <w:sz w:val="24"/>
          <w:szCs w:val="24"/>
          <w:u w:val="single"/>
        </w:rPr>
        <w:lastRenderedPageBreak/>
        <w:t>TTK KT megjegyzés:</w:t>
      </w:r>
    </w:p>
    <w:p w:rsidR="00FD5986" w:rsidRPr="009C7AFF" w:rsidRDefault="00C31145" w:rsidP="00FD5986">
      <w:pPr>
        <w:autoSpaceDE w:val="0"/>
        <w:autoSpaceDN w:val="0"/>
        <w:adjustRightInd w:val="0"/>
        <w:spacing w:after="0" w:line="240" w:lineRule="auto"/>
        <w:rPr>
          <w:rFonts w:ascii="Times New Roman" w:hAnsi="Times New Roman" w:cs="Times New Roman"/>
          <w:sz w:val="24"/>
          <w:szCs w:val="24"/>
        </w:rPr>
      </w:pPr>
      <w:r w:rsidRPr="009C7AFF">
        <w:rPr>
          <w:rFonts w:ascii="Times New Roman" w:hAnsi="Times New Roman" w:cs="Times New Roman"/>
          <w:sz w:val="24"/>
          <w:szCs w:val="24"/>
        </w:rPr>
        <w:t xml:space="preserve">FKR </w:t>
      </w:r>
      <w:r w:rsidR="00FD5986" w:rsidRPr="009C7AFF">
        <w:rPr>
          <w:rFonts w:ascii="Times New Roman" w:hAnsi="Times New Roman" w:cs="Times New Roman"/>
          <w:sz w:val="24"/>
          <w:szCs w:val="24"/>
        </w:rPr>
        <w:t>52.§ (1) Adjunktusnak az nevezhető ki, aki</w:t>
      </w:r>
    </w:p>
    <w:p w:rsidR="007B61EF" w:rsidRPr="009C7AFF" w:rsidRDefault="00FD5986" w:rsidP="00FD5986">
      <w:pPr>
        <w:pStyle w:val="Jegyzetszveg"/>
        <w:ind w:left="0"/>
        <w:rPr>
          <w:sz w:val="24"/>
          <w:szCs w:val="24"/>
        </w:rPr>
      </w:pPr>
      <w:r w:rsidRPr="009C7AFF">
        <w:rPr>
          <w:sz w:val="24"/>
          <w:szCs w:val="24"/>
        </w:rPr>
        <w:t>a) MA/MSc vagy azzal egyenértékű végzettséggel és doktori fokozattal rendelkezik.</w:t>
      </w:r>
    </w:p>
    <w:p w:rsidR="00FD5986" w:rsidRPr="009C7AFF" w:rsidRDefault="00FD5986" w:rsidP="00FD5986">
      <w:pPr>
        <w:pStyle w:val="Jegyzetszveg"/>
        <w:ind w:left="0"/>
        <w:rPr>
          <w:sz w:val="24"/>
          <w:szCs w:val="24"/>
        </w:rPr>
      </w:pPr>
    </w:p>
    <w:p w:rsidR="00DF7A98" w:rsidRPr="009C7AFF" w:rsidRDefault="00DF7A98" w:rsidP="00FD5986">
      <w:pPr>
        <w:pStyle w:val="Jegyzetszveg"/>
        <w:ind w:left="0"/>
        <w:rPr>
          <w:sz w:val="24"/>
          <w:szCs w:val="24"/>
        </w:rPr>
      </w:pPr>
      <w:r w:rsidRPr="009C7AFF">
        <w:rPr>
          <w:sz w:val="24"/>
          <w:szCs w:val="24"/>
        </w:rPr>
        <w:t xml:space="preserve">Az amerikai egyetemeken nem mindig kapnak MSc diplomát, a jobb tanulók egyből megszerzik a PhD fokozatot. </w:t>
      </w:r>
      <w:r w:rsidR="002C62C9" w:rsidRPr="009C7AFF">
        <w:rPr>
          <w:sz w:val="24"/>
          <w:szCs w:val="24"/>
        </w:rPr>
        <w:t xml:space="preserve">Az Nftv. sem írja elő a mester diplomát, amikor a doktori fokozatot </w:t>
      </w:r>
      <w:r w:rsidR="00A0550C" w:rsidRPr="009C7AFF">
        <w:rPr>
          <w:sz w:val="24"/>
          <w:szCs w:val="24"/>
        </w:rPr>
        <w:t>megköveteli, javasoljuk, hogy ezt kövesse az SzMSz is.</w:t>
      </w:r>
    </w:p>
    <w:p w:rsidR="007B61EF" w:rsidRPr="009C7AFF" w:rsidRDefault="00E00ED6" w:rsidP="0098447E">
      <w:pPr>
        <w:pStyle w:val="Jegyzetszveg"/>
        <w:ind w:left="0"/>
        <w:rPr>
          <w:sz w:val="24"/>
          <w:szCs w:val="24"/>
        </w:rPr>
      </w:pPr>
      <w:r w:rsidRPr="009C7AFF">
        <w:rPr>
          <w:sz w:val="24"/>
          <w:szCs w:val="24"/>
        </w:rPr>
        <w:t>………………………………</w:t>
      </w:r>
    </w:p>
    <w:p w:rsidR="00E00ED6" w:rsidRPr="009C7AFF" w:rsidRDefault="00E00ED6" w:rsidP="0098447E">
      <w:pPr>
        <w:pStyle w:val="Jegyzetszveg"/>
        <w:ind w:left="0"/>
        <w:rPr>
          <w:sz w:val="24"/>
          <w:szCs w:val="24"/>
        </w:rPr>
      </w:pPr>
    </w:p>
    <w:p w:rsidR="005E3295" w:rsidRPr="009C7AFF" w:rsidRDefault="005E3295" w:rsidP="0087676A">
      <w:pPr>
        <w:spacing w:after="0"/>
        <w:rPr>
          <w:rFonts w:ascii="Times New Roman" w:hAnsi="Times New Roman" w:cs="Times New Roman"/>
          <w:b/>
          <w:sz w:val="24"/>
          <w:szCs w:val="24"/>
          <w:u w:val="single"/>
        </w:rPr>
      </w:pPr>
      <w:r w:rsidRPr="009C7AFF">
        <w:rPr>
          <w:rFonts w:ascii="Times New Roman" w:hAnsi="Times New Roman" w:cs="Times New Roman"/>
          <w:b/>
          <w:sz w:val="24"/>
          <w:szCs w:val="24"/>
          <w:u w:val="single"/>
        </w:rPr>
        <w:t>15. oldal</w:t>
      </w:r>
    </w:p>
    <w:p w:rsidR="0087676A" w:rsidRPr="009C7AFF" w:rsidRDefault="0087676A" w:rsidP="00EE424F">
      <w:pPr>
        <w:pStyle w:val="Listaszerbekezds"/>
        <w:numPr>
          <w:ilvl w:val="0"/>
          <w:numId w:val="6"/>
        </w:numPr>
        <w:spacing w:after="0"/>
        <w:rPr>
          <w:rFonts w:ascii="Times New Roman" w:hAnsi="Times New Roman" w:cs="Times New Roman"/>
          <w:sz w:val="24"/>
          <w:szCs w:val="24"/>
        </w:rPr>
      </w:pPr>
      <w:r w:rsidRPr="009C7AFF">
        <w:rPr>
          <w:rFonts w:ascii="Times New Roman" w:hAnsi="Times New Roman" w:cs="Times New Roman"/>
          <w:sz w:val="24"/>
          <w:szCs w:val="24"/>
          <w:u w:val="single"/>
        </w:rPr>
        <w:t>TTK KT megjegyzés:</w:t>
      </w:r>
    </w:p>
    <w:p w:rsidR="00A51F79" w:rsidRPr="009C7AFF" w:rsidRDefault="00A51F79" w:rsidP="0087676A">
      <w:pPr>
        <w:pStyle w:val="Jegyzetszveg"/>
        <w:ind w:left="0"/>
        <w:rPr>
          <w:sz w:val="24"/>
          <w:szCs w:val="24"/>
        </w:rPr>
      </w:pPr>
      <w:r w:rsidRPr="009C7AFF">
        <w:rPr>
          <w:sz w:val="24"/>
          <w:szCs w:val="24"/>
        </w:rPr>
        <w:t>FKR 50. §</w:t>
      </w:r>
      <w:r w:rsidR="0087676A" w:rsidRPr="009C7AFF">
        <w:rPr>
          <w:sz w:val="24"/>
          <w:szCs w:val="24"/>
        </w:rPr>
        <w:t xml:space="preserve"> (5</w:t>
      </w:r>
      <w:r w:rsidRPr="009C7AFF">
        <w:rPr>
          <w:sz w:val="24"/>
          <w:szCs w:val="24"/>
        </w:rPr>
        <w:t>)</w:t>
      </w:r>
      <w:r w:rsidR="0087676A" w:rsidRPr="009C7AFF">
        <w:rPr>
          <w:sz w:val="24"/>
          <w:szCs w:val="24"/>
        </w:rPr>
        <w:t xml:space="preserve"> </w:t>
      </w:r>
      <w:r w:rsidR="009E111C" w:rsidRPr="009C7AFF">
        <w:rPr>
          <w:sz w:val="24"/>
          <w:szCs w:val="24"/>
        </w:rPr>
        <w:t>„</w:t>
      </w:r>
      <w:r w:rsidR="0087676A" w:rsidRPr="009C7AFF">
        <w:rPr>
          <w:sz w:val="24"/>
          <w:szCs w:val="24"/>
        </w:rPr>
        <w:t>számit</w:t>
      </w:r>
      <w:r w:rsidR="009E111C" w:rsidRPr="009C7AFF">
        <w:rPr>
          <w:sz w:val="24"/>
          <w:szCs w:val="24"/>
        </w:rPr>
        <w:t>”</w:t>
      </w:r>
      <w:r w:rsidR="0087676A" w:rsidRPr="009C7AFF">
        <w:rPr>
          <w:sz w:val="24"/>
          <w:szCs w:val="24"/>
        </w:rPr>
        <w:t xml:space="preserve"> helyett </w:t>
      </w:r>
      <w:r w:rsidR="009E111C" w:rsidRPr="009C7AFF">
        <w:rPr>
          <w:sz w:val="24"/>
          <w:szCs w:val="24"/>
        </w:rPr>
        <w:t>„</w:t>
      </w:r>
      <w:r w:rsidR="0087676A" w:rsidRPr="009C7AFF">
        <w:rPr>
          <w:sz w:val="24"/>
          <w:szCs w:val="24"/>
        </w:rPr>
        <w:t>számít</w:t>
      </w:r>
      <w:r w:rsidR="009E111C" w:rsidRPr="009C7AFF">
        <w:rPr>
          <w:sz w:val="24"/>
          <w:szCs w:val="24"/>
        </w:rPr>
        <w:t>”</w:t>
      </w:r>
    </w:p>
    <w:p w:rsidR="00873F57" w:rsidRPr="009C7AFF" w:rsidRDefault="000A4234" w:rsidP="00873F57">
      <w:pPr>
        <w:spacing w:after="0"/>
        <w:rPr>
          <w:rFonts w:ascii="Times New Roman" w:hAnsi="Times New Roman" w:cs="Times New Roman"/>
          <w:sz w:val="24"/>
          <w:szCs w:val="24"/>
        </w:rPr>
      </w:pPr>
      <w:r w:rsidRPr="009C7AFF">
        <w:rPr>
          <w:rFonts w:ascii="Times New Roman" w:hAnsi="Times New Roman" w:cs="Times New Roman"/>
          <w:sz w:val="24"/>
          <w:szCs w:val="24"/>
        </w:rPr>
        <w:t>………………………………………….</w:t>
      </w:r>
    </w:p>
    <w:p w:rsidR="005B7E4E" w:rsidRPr="009C7AFF" w:rsidRDefault="005B7E4E" w:rsidP="007D33AA">
      <w:pPr>
        <w:pStyle w:val="Listaszerbekezds"/>
        <w:numPr>
          <w:ilvl w:val="0"/>
          <w:numId w:val="6"/>
        </w:num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873F57" w:rsidRPr="009C7AFF" w:rsidRDefault="00873F57" w:rsidP="005B7E4E">
      <w:pPr>
        <w:spacing w:after="0"/>
        <w:rPr>
          <w:rFonts w:ascii="Times New Roman" w:hAnsi="Times New Roman" w:cs="Times New Roman"/>
          <w:sz w:val="24"/>
          <w:szCs w:val="24"/>
        </w:rPr>
      </w:pPr>
      <w:r w:rsidRPr="009C7AFF">
        <w:rPr>
          <w:rFonts w:ascii="Times New Roman" w:hAnsi="Times New Roman" w:cs="Times New Roman"/>
          <w:sz w:val="24"/>
          <w:szCs w:val="24"/>
        </w:rPr>
        <w:t xml:space="preserve">FKR 56. § (2) Az (1) bekezdésben említett feltételek fennállta esetén egyetemi docenssé az nevezhető ki, aki felsőoktatási intézményben legalább </w:t>
      </w:r>
      <w:r w:rsidRPr="009C7AFF">
        <w:rPr>
          <w:rFonts w:ascii="Times New Roman" w:hAnsi="Times New Roman" w:cs="Times New Roman"/>
          <w:strike/>
          <w:sz w:val="24"/>
          <w:szCs w:val="24"/>
        </w:rPr>
        <w:t>8</w:t>
      </w:r>
      <w:r w:rsidRPr="009C7AFF">
        <w:rPr>
          <w:rFonts w:ascii="Times New Roman" w:hAnsi="Times New Roman" w:cs="Times New Roman"/>
          <w:sz w:val="24"/>
          <w:szCs w:val="24"/>
        </w:rPr>
        <w:t xml:space="preserve"> </w:t>
      </w:r>
      <w:r w:rsidRPr="009C7AFF">
        <w:rPr>
          <w:rFonts w:ascii="Times New Roman" w:hAnsi="Times New Roman" w:cs="Times New Roman"/>
          <w:b/>
          <w:i/>
          <w:sz w:val="24"/>
          <w:szCs w:val="24"/>
        </w:rPr>
        <w:t>tíz</w:t>
      </w:r>
      <w:r w:rsidRPr="009C7AFF">
        <w:rPr>
          <w:rFonts w:ascii="Times New Roman" w:hAnsi="Times New Roman" w:cs="Times New Roman"/>
          <w:sz w:val="24"/>
          <w:szCs w:val="24"/>
        </w:rPr>
        <w:t xml:space="preserve"> év időtartamú oktatási tevékenység ellátását célzó munkavégzésre irányuló jogviszonyban állt.</w:t>
      </w:r>
    </w:p>
    <w:p w:rsidR="00A94CC5" w:rsidRPr="009C7AFF" w:rsidRDefault="00A94CC5" w:rsidP="005B7E4E">
      <w:pPr>
        <w:spacing w:after="0"/>
        <w:rPr>
          <w:rFonts w:ascii="Times New Roman" w:hAnsi="Times New Roman" w:cs="Times New Roman"/>
          <w:sz w:val="24"/>
          <w:szCs w:val="24"/>
          <w:u w:val="single"/>
        </w:rPr>
      </w:pPr>
      <w:r w:rsidRPr="009C7AFF">
        <w:rPr>
          <w:rFonts w:ascii="Times New Roman" w:hAnsi="Times New Roman" w:cs="Times New Roman"/>
          <w:sz w:val="24"/>
          <w:szCs w:val="24"/>
        </w:rPr>
        <w:t xml:space="preserve">(3) A rektor a pályázatok kiírásánál a kar vezetőjének javaslatára </w:t>
      </w:r>
      <w:r w:rsidRPr="009C7AFF">
        <w:rPr>
          <w:rFonts w:ascii="Times New Roman" w:hAnsi="Times New Roman" w:cs="Times New Roman"/>
          <w:sz w:val="24"/>
          <w:szCs w:val="24"/>
        </w:rPr>
        <w:sym w:font="Symbol" w:char="F02D"/>
      </w:r>
      <w:r w:rsidRPr="009C7AFF">
        <w:rPr>
          <w:rFonts w:ascii="Times New Roman" w:hAnsi="Times New Roman" w:cs="Times New Roman"/>
          <w:sz w:val="24"/>
          <w:szCs w:val="24"/>
        </w:rPr>
        <w:t xml:space="preserve"> a kari tanács véleménye alapján a (2) bekezdésben szabályozott feltételtől eltérhet oly módon, hogy a </w:t>
      </w:r>
      <w:r w:rsidRPr="009C7AFF">
        <w:rPr>
          <w:rFonts w:ascii="Times New Roman" w:hAnsi="Times New Roman" w:cs="Times New Roman"/>
          <w:strike/>
          <w:sz w:val="24"/>
          <w:szCs w:val="24"/>
        </w:rPr>
        <w:t>8</w:t>
      </w:r>
      <w:r w:rsidRPr="009C7AFF">
        <w:rPr>
          <w:rFonts w:ascii="Times New Roman" w:hAnsi="Times New Roman" w:cs="Times New Roman"/>
          <w:sz w:val="24"/>
          <w:szCs w:val="24"/>
        </w:rPr>
        <w:t xml:space="preserve"> </w:t>
      </w:r>
      <w:r w:rsidRPr="009C7AFF">
        <w:rPr>
          <w:rFonts w:ascii="Times New Roman" w:hAnsi="Times New Roman" w:cs="Times New Roman"/>
          <w:b/>
          <w:i/>
          <w:sz w:val="24"/>
          <w:szCs w:val="24"/>
        </w:rPr>
        <w:t>tíz</w:t>
      </w:r>
      <w:r w:rsidRPr="009C7AFF">
        <w:rPr>
          <w:rFonts w:ascii="Times New Roman" w:hAnsi="Times New Roman" w:cs="Times New Roman"/>
          <w:sz w:val="24"/>
          <w:szCs w:val="24"/>
        </w:rPr>
        <w:t xml:space="preserve"> évbe </w:t>
      </w:r>
      <w:r w:rsidRPr="009C7AFF">
        <w:rPr>
          <w:rFonts w:ascii="Times New Roman" w:hAnsi="Times New Roman" w:cs="Times New Roman"/>
          <w:strike/>
          <w:sz w:val="24"/>
          <w:szCs w:val="24"/>
        </w:rPr>
        <w:t>3</w:t>
      </w:r>
      <w:r w:rsidRPr="009C7AFF">
        <w:rPr>
          <w:rFonts w:ascii="Times New Roman" w:hAnsi="Times New Roman" w:cs="Times New Roman"/>
          <w:sz w:val="24"/>
          <w:szCs w:val="24"/>
        </w:rPr>
        <w:t xml:space="preserve"> </w:t>
      </w:r>
      <w:r w:rsidRPr="009C7AFF">
        <w:rPr>
          <w:rFonts w:ascii="Times New Roman" w:hAnsi="Times New Roman" w:cs="Times New Roman"/>
          <w:b/>
          <w:i/>
          <w:sz w:val="24"/>
          <w:szCs w:val="24"/>
        </w:rPr>
        <w:t>három</w:t>
      </w:r>
      <w:r w:rsidRPr="009C7AFF">
        <w:rPr>
          <w:rFonts w:ascii="Times New Roman" w:hAnsi="Times New Roman" w:cs="Times New Roman"/>
          <w:sz w:val="24"/>
          <w:szCs w:val="24"/>
        </w:rPr>
        <w:t xml:space="preserve"> év szakirányú munkavégzésre irányuló jogviszony, illetve egyéb önálló szakirányú tevékenység beszámítható.</w:t>
      </w:r>
    </w:p>
    <w:p w:rsidR="00873F57" w:rsidRPr="009C7AFF" w:rsidRDefault="00873F57" w:rsidP="0098447E">
      <w:pPr>
        <w:pStyle w:val="Jegyzetszveg"/>
        <w:ind w:left="0"/>
        <w:rPr>
          <w:sz w:val="24"/>
          <w:szCs w:val="24"/>
        </w:rPr>
      </w:pPr>
    </w:p>
    <w:p w:rsidR="00236388" w:rsidRPr="009C7AFF" w:rsidRDefault="00236388" w:rsidP="00236388">
      <w:pPr>
        <w:spacing w:after="0"/>
        <w:rPr>
          <w:rFonts w:ascii="Times New Roman" w:hAnsi="Times New Roman" w:cs="Times New Roman"/>
          <w:sz w:val="24"/>
          <w:szCs w:val="24"/>
        </w:rPr>
      </w:pPr>
      <w:r w:rsidRPr="009C7AFF">
        <w:rPr>
          <w:rFonts w:ascii="Times New Roman" w:hAnsi="Times New Roman" w:cs="Times New Roman"/>
          <w:sz w:val="24"/>
          <w:szCs w:val="24"/>
          <w:u w:val="single"/>
        </w:rPr>
        <w:t>TTK KT:</w:t>
      </w:r>
    </w:p>
    <w:p w:rsidR="0020657A" w:rsidRPr="009C7AFF" w:rsidRDefault="0020657A" w:rsidP="00D25717">
      <w:pPr>
        <w:spacing w:line="240" w:lineRule="auto"/>
        <w:jc w:val="both"/>
        <w:rPr>
          <w:rFonts w:ascii="Times New Roman" w:hAnsi="Times New Roman" w:cs="Times New Roman"/>
          <w:sz w:val="24"/>
          <w:szCs w:val="24"/>
        </w:rPr>
      </w:pPr>
      <w:r w:rsidRPr="009C7AFF">
        <w:rPr>
          <w:rFonts w:ascii="Times New Roman" w:hAnsi="Times New Roman" w:cs="Times New Roman"/>
          <w:sz w:val="24"/>
          <w:szCs w:val="24"/>
        </w:rPr>
        <w:t>A kar szeretne élni az Nftv. 28.§ (3) – (4) bekezdése által adott lehetőséggel, és a habilitációval rendelkezők esetében eltekintene a 10 év oktatási gyakorlattól. Számos esetben előfordul, hogy az addig kutatói munkakörben alkalmazott személy nyújt be docensi pályázatot. A habilitáció megléte annak igazolására szolgál, hogy a jelölt képes oktatni. A kari tanács pályázóról való döntését megelőzően külső, független személyeket is magába foglaló bíráló bizottság véleményezi szakmailag a jelölt pályázatát, így biztosított a legjobb jelölt kiválasztása.</w:t>
      </w:r>
    </w:p>
    <w:p w:rsidR="003E13CF" w:rsidRPr="009C7AFF" w:rsidRDefault="003E13CF" w:rsidP="00D25717">
      <w:pPr>
        <w:spacing w:line="240" w:lineRule="auto"/>
        <w:jc w:val="both"/>
        <w:rPr>
          <w:rFonts w:ascii="Times New Roman" w:hAnsi="Times New Roman" w:cs="Times New Roman"/>
          <w:sz w:val="24"/>
          <w:szCs w:val="24"/>
        </w:rPr>
      </w:pPr>
      <w:r w:rsidRPr="009C7AFF">
        <w:rPr>
          <w:rFonts w:ascii="Times New Roman" w:hAnsi="Times New Roman" w:cs="Times New Roman"/>
          <w:sz w:val="24"/>
          <w:szCs w:val="24"/>
        </w:rPr>
        <w:t>Ezért javasoljuk az  FKR 56. § (2) –(3) bekezdés eltörlését.</w:t>
      </w:r>
    </w:p>
    <w:p w:rsidR="00C37821" w:rsidRPr="009C7AFF" w:rsidRDefault="00E93D85" w:rsidP="0061516E">
      <w:pPr>
        <w:spacing w:after="0"/>
        <w:jc w:val="both"/>
        <w:rPr>
          <w:rFonts w:ascii="Times New Roman" w:hAnsi="Times New Roman" w:cs="Times New Roman"/>
          <w:sz w:val="24"/>
          <w:szCs w:val="24"/>
        </w:rPr>
      </w:pPr>
      <w:r w:rsidRPr="009C7AFF">
        <w:rPr>
          <w:rFonts w:ascii="Times New Roman" w:hAnsi="Times New Roman" w:cs="Times New Roman"/>
          <w:sz w:val="24"/>
          <w:szCs w:val="24"/>
        </w:rPr>
        <w:t>……………………………………..</w:t>
      </w:r>
    </w:p>
    <w:p w:rsidR="00236388" w:rsidRPr="009C7AFF" w:rsidRDefault="00E82369" w:rsidP="0098447E">
      <w:pPr>
        <w:pStyle w:val="Jegyzetszveg"/>
        <w:ind w:left="0"/>
        <w:rPr>
          <w:b/>
          <w:sz w:val="24"/>
          <w:szCs w:val="24"/>
          <w:u w:val="single"/>
        </w:rPr>
      </w:pPr>
      <w:r w:rsidRPr="009C7AFF">
        <w:rPr>
          <w:b/>
          <w:sz w:val="24"/>
          <w:szCs w:val="24"/>
          <w:u w:val="single"/>
        </w:rPr>
        <w:t>16. oldal</w:t>
      </w:r>
    </w:p>
    <w:p w:rsidR="002378FB" w:rsidRPr="009C7AFF" w:rsidRDefault="002378FB" w:rsidP="002378FB">
      <w:pPr>
        <w:spacing w:after="0"/>
        <w:rPr>
          <w:rFonts w:ascii="Times New Roman" w:hAnsi="Times New Roman" w:cs="Times New Roman"/>
          <w:sz w:val="24"/>
          <w:szCs w:val="24"/>
          <w:u w:val="single"/>
        </w:rPr>
      </w:pPr>
    </w:p>
    <w:p w:rsidR="002378FB" w:rsidRPr="009C7AFF" w:rsidRDefault="002378FB" w:rsidP="00114BB2">
      <w:pPr>
        <w:pStyle w:val="Listaszerbekezds"/>
        <w:numPr>
          <w:ilvl w:val="0"/>
          <w:numId w:val="6"/>
        </w:num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2378FB" w:rsidRPr="009C7AFF" w:rsidRDefault="002378FB" w:rsidP="002378FB">
      <w:pPr>
        <w:rPr>
          <w:rFonts w:ascii="Times New Roman" w:hAnsi="Times New Roman" w:cs="Times New Roman"/>
          <w:sz w:val="24"/>
          <w:szCs w:val="24"/>
        </w:rPr>
      </w:pPr>
      <w:r w:rsidRPr="009C7AFF">
        <w:rPr>
          <w:rFonts w:ascii="Times New Roman" w:hAnsi="Times New Roman" w:cs="Times New Roman"/>
          <w:sz w:val="24"/>
          <w:szCs w:val="24"/>
        </w:rPr>
        <w:t>FKR 60. § (1) Egyetemi tanári munkakörbe az nevezhető ki, aki</w:t>
      </w:r>
    </w:p>
    <w:p w:rsidR="00873F57" w:rsidRPr="009C7AFF" w:rsidRDefault="002378FB" w:rsidP="002378FB">
      <w:pPr>
        <w:rPr>
          <w:rFonts w:ascii="Times New Roman" w:hAnsi="Times New Roman" w:cs="Times New Roman"/>
          <w:sz w:val="24"/>
          <w:szCs w:val="24"/>
        </w:rPr>
      </w:pPr>
      <w:r w:rsidRPr="009C7AFF">
        <w:rPr>
          <w:rFonts w:ascii="Times New Roman" w:hAnsi="Times New Roman" w:cs="Times New Roman"/>
          <w:sz w:val="24"/>
          <w:szCs w:val="24"/>
        </w:rPr>
        <w:t xml:space="preserve">a) MA/MSc vagy azzal egyenértékű végzettséggel, doktori fokozattal és habilitációval </w:t>
      </w:r>
      <w:r w:rsidRPr="009C7AFF">
        <w:rPr>
          <w:rFonts w:ascii="Times New Roman" w:hAnsi="Times New Roman" w:cs="Times New Roman"/>
          <w:b/>
          <w:i/>
          <w:sz w:val="24"/>
          <w:szCs w:val="24"/>
        </w:rPr>
        <w:t>vagy azzal egyenértékű nemzetközi felsőoktatási gyakorlattal</w:t>
      </w:r>
      <w:r w:rsidRPr="009C7AFF">
        <w:rPr>
          <w:rFonts w:ascii="Times New Roman" w:hAnsi="Times New Roman" w:cs="Times New Roman"/>
          <w:sz w:val="24"/>
          <w:szCs w:val="24"/>
        </w:rPr>
        <w:t xml:space="preserve"> rendelkezik, (...)</w:t>
      </w:r>
    </w:p>
    <w:p w:rsidR="005A10B2" w:rsidRPr="009C7AFF" w:rsidRDefault="005A10B2" w:rsidP="005A10B2">
      <w:pPr>
        <w:spacing w:after="0"/>
        <w:rPr>
          <w:rFonts w:ascii="Times New Roman" w:hAnsi="Times New Roman" w:cs="Times New Roman"/>
          <w:sz w:val="24"/>
          <w:szCs w:val="24"/>
        </w:rPr>
      </w:pPr>
      <w:r w:rsidRPr="009C7AFF">
        <w:rPr>
          <w:rFonts w:ascii="Times New Roman" w:hAnsi="Times New Roman" w:cs="Times New Roman"/>
          <w:sz w:val="24"/>
          <w:szCs w:val="24"/>
          <w:u w:val="single"/>
        </w:rPr>
        <w:t>TTK KT:</w:t>
      </w:r>
    </w:p>
    <w:p w:rsidR="002378FB" w:rsidRPr="009C7AFF" w:rsidRDefault="003C7FCE" w:rsidP="00E93D85">
      <w:pPr>
        <w:pStyle w:val="Jegyzetszveg"/>
        <w:ind w:left="0"/>
        <w:rPr>
          <w:i/>
          <w:sz w:val="24"/>
          <w:szCs w:val="24"/>
        </w:rPr>
      </w:pPr>
      <w:r w:rsidRPr="009C7AFF">
        <w:rPr>
          <w:sz w:val="24"/>
          <w:szCs w:val="24"/>
        </w:rPr>
        <w:t xml:space="preserve">„…habilitációval </w:t>
      </w:r>
      <w:r w:rsidRPr="009C7AFF">
        <w:rPr>
          <w:b/>
          <w:i/>
          <w:sz w:val="24"/>
          <w:szCs w:val="24"/>
        </w:rPr>
        <w:t>vagy azzal egyenértékű nemzetközi felsőoktatási gyakorlattal</w:t>
      </w:r>
      <w:r w:rsidRPr="009C7AFF">
        <w:rPr>
          <w:sz w:val="24"/>
          <w:szCs w:val="24"/>
        </w:rPr>
        <w:t xml:space="preserve"> rendelkezik, </w:t>
      </w:r>
      <w:r w:rsidRPr="009C7AFF">
        <w:rPr>
          <w:b/>
          <w:i/>
          <w:sz w:val="24"/>
          <w:szCs w:val="24"/>
        </w:rPr>
        <w:t>amelynek egyenértékűségét a szakterületi habilitációs bizottság javaslatára a kari habilitációs bizottság állapítja meg</w:t>
      </w:r>
      <w:r w:rsidRPr="009C7AFF">
        <w:rPr>
          <w:i/>
          <w:sz w:val="24"/>
          <w:szCs w:val="24"/>
        </w:rPr>
        <w:t>.”</w:t>
      </w:r>
    </w:p>
    <w:p w:rsidR="00DC7C4A" w:rsidRPr="009C7AFF" w:rsidRDefault="00DC7C4A" w:rsidP="00E93D85">
      <w:pPr>
        <w:pStyle w:val="Jegyzetszveg"/>
        <w:ind w:left="0"/>
        <w:rPr>
          <w:i/>
          <w:sz w:val="24"/>
          <w:szCs w:val="24"/>
        </w:rPr>
      </w:pPr>
    </w:p>
    <w:p w:rsidR="00DC7C4A" w:rsidRPr="009C7AFF" w:rsidRDefault="00DC7C4A" w:rsidP="00E93D85">
      <w:pPr>
        <w:pStyle w:val="Jegyzetszveg"/>
        <w:ind w:left="0"/>
        <w:rPr>
          <w:i/>
          <w:sz w:val="24"/>
          <w:szCs w:val="24"/>
        </w:rPr>
      </w:pPr>
      <w:r w:rsidRPr="009C7AFF">
        <w:rPr>
          <w:i/>
          <w:sz w:val="24"/>
          <w:szCs w:val="24"/>
        </w:rPr>
        <w:lastRenderedPageBreak/>
        <w:t>………………………..</w:t>
      </w:r>
    </w:p>
    <w:p w:rsidR="00DC7C4A" w:rsidRPr="009C7AFF" w:rsidRDefault="00DC7C4A" w:rsidP="00E93D85">
      <w:pPr>
        <w:pStyle w:val="Jegyzetszveg"/>
        <w:ind w:left="0"/>
        <w:rPr>
          <w:sz w:val="24"/>
          <w:szCs w:val="24"/>
        </w:rPr>
      </w:pPr>
    </w:p>
    <w:p w:rsidR="00114BB2" w:rsidRPr="009C7AFF" w:rsidRDefault="00114BB2" w:rsidP="00114BB2">
      <w:pPr>
        <w:pStyle w:val="Listaszerbekezds"/>
        <w:numPr>
          <w:ilvl w:val="0"/>
          <w:numId w:val="6"/>
        </w:num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2378FB" w:rsidRPr="009C7AFF" w:rsidRDefault="00114BB2" w:rsidP="002E158D">
      <w:pPr>
        <w:rPr>
          <w:rFonts w:ascii="Times New Roman" w:hAnsi="Times New Roman" w:cs="Times New Roman"/>
          <w:sz w:val="24"/>
          <w:szCs w:val="24"/>
        </w:rPr>
      </w:pPr>
      <w:r w:rsidRPr="009C7AFF">
        <w:rPr>
          <w:rFonts w:ascii="Times New Roman" w:hAnsi="Times New Roman" w:cs="Times New Roman"/>
          <w:sz w:val="24"/>
          <w:szCs w:val="24"/>
        </w:rPr>
        <w:t xml:space="preserve">FKR 61. § (1) </w:t>
      </w:r>
      <w:r w:rsidRPr="009C7AFF">
        <w:rPr>
          <w:rFonts w:ascii="Times New Roman" w:hAnsi="Times New Roman" w:cs="Times New Roman"/>
          <w:i/>
          <w:sz w:val="24"/>
          <w:szCs w:val="24"/>
        </w:rPr>
        <w:t>A törvény erejénél</w:t>
      </w:r>
      <w:r w:rsidRPr="009C7AFF">
        <w:rPr>
          <w:rFonts w:ascii="Times New Roman" w:hAnsi="Times New Roman" w:cs="Times New Roman"/>
          <w:sz w:val="24"/>
          <w:szCs w:val="24"/>
        </w:rPr>
        <w:t xml:space="preserve"> fogva megszűnik a főiskolai tanári, illetve az egyetemi tanári munkakörben történő foglalkoztatás, ha a miniszterelnök a főiskolai tanárt, a köztársasági elnök az egyetemi tanárt </w:t>
      </w:r>
      <w:r w:rsidRPr="009C7AFF">
        <w:rPr>
          <w:rFonts w:ascii="Times New Roman" w:hAnsi="Times New Roman" w:cs="Times New Roman"/>
          <w:b/>
          <w:i/>
          <w:sz w:val="24"/>
          <w:szCs w:val="24"/>
        </w:rPr>
        <w:t>– a munkaköri címhez fűződő jogát megvonva –</w:t>
      </w:r>
      <w:r w:rsidRPr="009C7AFF">
        <w:rPr>
          <w:rFonts w:ascii="Times New Roman" w:hAnsi="Times New Roman" w:cs="Times New Roman"/>
          <w:sz w:val="24"/>
          <w:szCs w:val="24"/>
        </w:rPr>
        <w:t xml:space="preserve"> felmentette. A főiskolai tanár, illetve az egyetemi tanár felmentését a rektor kezdeményezi.</w:t>
      </w:r>
    </w:p>
    <w:p w:rsidR="00114BB2" w:rsidRPr="009C7AFF" w:rsidRDefault="00114BB2" w:rsidP="002378FB">
      <w:pPr>
        <w:pStyle w:val="Jegyzetszveg"/>
        <w:ind w:left="0"/>
        <w:rPr>
          <w:sz w:val="24"/>
          <w:szCs w:val="24"/>
        </w:rPr>
      </w:pPr>
    </w:p>
    <w:p w:rsidR="00114BB2" w:rsidRPr="009C7AFF" w:rsidRDefault="00114BB2" w:rsidP="0098447E">
      <w:pPr>
        <w:pStyle w:val="Jegyzetszveg"/>
        <w:ind w:left="0"/>
        <w:rPr>
          <w:sz w:val="24"/>
          <w:szCs w:val="24"/>
          <w:u w:val="single"/>
        </w:rPr>
      </w:pPr>
      <w:r w:rsidRPr="009C7AFF">
        <w:rPr>
          <w:sz w:val="24"/>
          <w:szCs w:val="24"/>
          <w:u w:val="single"/>
        </w:rPr>
        <w:t>TTK KT</w:t>
      </w:r>
    </w:p>
    <w:p w:rsidR="00114BB2" w:rsidRPr="009C7AFF" w:rsidRDefault="002E158D" w:rsidP="0098447E">
      <w:pPr>
        <w:pStyle w:val="Jegyzetszveg"/>
        <w:ind w:left="0"/>
        <w:rPr>
          <w:sz w:val="24"/>
          <w:szCs w:val="24"/>
          <w:u w:val="single"/>
        </w:rPr>
      </w:pPr>
      <w:r w:rsidRPr="009C7AFF">
        <w:rPr>
          <w:sz w:val="24"/>
          <w:szCs w:val="24"/>
        </w:rPr>
        <w:t>Az. NFTv. 31. §(6) bekezdése szerint a munkáltató szünteti meg a foglalkoztatást.</w:t>
      </w:r>
    </w:p>
    <w:p w:rsidR="00114BB2" w:rsidRPr="009C7AFF" w:rsidRDefault="005A41E5" w:rsidP="0098447E">
      <w:pPr>
        <w:pStyle w:val="Jegyzetszveg"/>
        <w:ind w:left="0"/>
        <w:rPr>
          <w:sz w:val="24"/>
          <w:szCs w:val="24"/>
        </w:rPr>
      </w:pPr>
      <w:r w:rsidRPr="009C7AFF">
        <w:rPr>
          <w:sz w:val="24"/>
          <w:szCs w:val="24"/>
        </w:rPr>
        <w:t>…………………………</w:t>
      </w:r>
    </w:p>
    <w:p w:rsidR="00A249FC" w:rsidRPr="009C7AFF" w:rsidRDefault="00A249FC" w:rsidP="00A249FC">
      <w:pPr>
        <w:pStyle w:val="Jegyzetszveg"/>
        <w:ind w:left="0"/>
        <w:rPr>
          <w:sz w:val="24"/>
          <w:szCs w:val="24"/>
          <w:u w:val="single"/>
        </w:rPr>
      </w:pPr>
      <w:r w:rsidRPr="009C7AFF">
        <w:rPr>
          <w:sz w:val="24"/>
          <w:szCs w:val="24"/>
          <w:u w:val="single"/>
        </w:rPr>
        <w:t>TTK KT megjegyzés:</w:t>
      </w:r>
    </w:p>
    <w:p w:rsidR="005A41E5" w:rsidRPr="009C7AFF" w:rsidRDefault="005A41E5" w:rsidP="0098447E">
      <w:pPr>
        <w:pStyle w:val="Jegyzetszveg"/>
        <w:ind w:left="0"/>
        <w:rPr>
          <w:sz w:val="24"/>
          <w:szCs w:val="24"/>
        </w:rPr>
      </w:pPr>
    </w:p>
    <w:p w:rsidR="00A249FC" w:rsidRPr="009C7AFF" w:rsidRDefault="00A249FC" w:rsidP="0098447E">
      <w:pPr>
        <w:pStyle w:val="Jegyzetszveg"/>
        <w:ind w:left="0"/>
        <w:rPr>
          <w:sz w:val="24"/>
          <w:szCs w:val="24"/>
        </w:rPr>
      </w:pPr>
      <w:r w:rsidRPr="009C7AFF">
        <w:rPr>
          <w:sz w:val="24"/>
          <w:szCs w:val="24"/>
        </w:rPr>
        <w:t xml:space="preserve">FKR 61. §  (3) </w:t>
      </w:r>
      <w:r w:rsidR="002E158D" w:rsidRPr="009C7AFF">
        <w:rPr>
          <w:sz w:val="24"/>
          <w:szCs w:val="24"/>
        </w:rPr>
        <w:t>A</w:t>
      </w:r>
      <w:r w:rsidRPr="009C7AFF">
        <w:rPr>
          <w:sz w:val="24"/>
          <w:szCs w:val="24"/>
        </w:rPr>
        <w:t xml:space="preserve"> változásokat megjelenítő fájlban a jelenlegi (3) –(4) bekezdés átszámozása nincs jelölve.</w:t>
      </w:r>
    </w:p>
    <w:p w:rsidR="002E158D" w:rsidRPr="009C7AFF" w:rsidRDefault="002E158D" w:rsidP="0098447E">
      <w:pPr>
        <w:pStyle w:val="Jegyzetszveg"/>
        <w:ind w:left="0"/>
        <w:rPr>
          <w:sz w:val="24"/>
          <w:szCs w:val="24"/>
        </w:rPr>
      </w:pPr>
      <w:r w:rsidRPr="009C7AFF">
        <w:rPr>
          <w:sz w:val="24"/>
          <w:szCs w:val="24"/>
        </w:rPr>
        <w:t xml:space="preserve"> </w:t>
      </w:r>
    </w:p>
    <w:p w:rsidR="002E158D" w:rsidRPr="009C7AFF" w:rsidRDefault="00687092" w:rsidP="0098447E">
      <w:pPr>
        <w:pStyle w:val="Jegyzetszveg"/>
        <w:ind w:left="0"/>
        <w:rPr>
          <w:sz w:val="24"/>
          <w:szCs w:val="24"/>
        </w:rPr>
      </w:pPr>
      <w:r w:rsidRPr="009C7AFF">
        <w:rPr>
          <w:sz w:val="24"/>
          <w:szCs w:val="24"/>
        </w:rPr>
        <w:t>…………………….</w:t>
      </w:r>
    </w:p>
    <w:p w:rsidR="00687092" w:rsidRPr="009C7AFF" w:rsidRDefault="00687092" w:rsidP="0098447E">
      <w:pPr>
        <w:pStyle w:val="Jegyzetszveg"/>
        <w:ind w:left="0"/>
        <w:rPr>
          <w:sz w:val="24"/>
          <w:szCs w:val="24"/>
        </w:rPr>
      </w:pPr>
    </w:p>
    <w:p w:rsidR="00320B65" w:rsidRPr="009C7AFF" w:rsidRDefault="00320B65" w:rsidP="0098447E">
      <w:pPr>
        <w:pStyle w:val="Jegyzetszveg"/>
        <w:ind w:left="0"/>
        <w:rPr>
          <w:b/>
          <w:sz w:val="24"/>
          <w:szCs w:val="24"/>
          <w:u w:val="single"/>
        </w:rPr>
      </w:pPr>
      <w:r w:rsidRPr="009C7AFF">
        <w:rPr>
          <w:b/>
          <w:sz w:val="24"/>
          <w:szCs w:val="24"/>
          <w:u w:val="single"/>
        </w:rPr>
        <w:t>17. oldal</w:t>
      </w:r>
    </w:p>
    <w:p w:rsidR="00320B65" w:rsidRPr="009C7AFF" w:rsidRDefault="004D3685" w:rsidP="0098447E">
      <w:pPr>
        <w:pStyle w:val="Jegyzetszveg"/>
        <w:ind w:left="0"/>
        <w:rPr>
          <w:b/>
          <w:sz w:val="24"/>
          <w:szCs w:val="24"/>
        </w:rPr>
      </w:pPr>
      <w:r w:rsidRPr="009C7AFF">
        <w:rPr>
          <w:sz w:val="24"/>
          <w:szCs w:val="24"/>
        </w:rPr>
        <w:t xml:space="preserve">Az </w:t>
      </w:r>
      <w:r w:rsidR="00320B65" w:rsidRPr="009C7AFF">
        <w:rPr>
          <w:sz w:val="24"/>
          <w:szCs w:val="24"/>
        </w:rPr>
        <w:t>FKR 74. § feletti alcímben és a 74/A. § (1) bekezdésében javasoljuk megjeleníteni azt, hogy az Nftv-nek a kötelező óraterhelésre vonatkozóan megváltozott a szóhasználata (</w:t>
      </w:r>
      <w:r w:rsidRPr="009C7AFF">
        <w:rPr>
          <w:sz w:val="24"/>
          <w:szCs w:val="24"/>
        </w:rPr>
        <w:t>kötelező óraterhelés/</w:t>
      </w:r>
      <w:r w:rsidR="00320B65" w:rsidRPr="009C7AFF">
        <w:rPr>
          <w:sz w:val="24"/>
          <w:szCs w:val="24"/>
        </w:rPr>
        <w:t>tanításra fordított idő)</w:t>
      </w:r>
      <w:r w:rsidR="00F86058" w:rsidRPr="009C7AFF">
        <w:rPr>
          <w:sz w:val="24"/>
          <w:szCs w:val="24"/>
        </w:rPr>
        <w:t>.</w:t>
      </w:r>
    </w:p>
    <w:p w:rsidR="00320B65" w:rsidRPr="009C7AFF" w:rsidRDefault="00320B65" w:rsidP="0098447E">
      <w:pPr>
        <w:pStyle w:val="Jegyzetszveg"/>
        <w:ind w:left="0"/>
        <w:rPr>
          <w:sz w:val="24"/>
          <w:szCs w:val="24"/>
        </w:rPr>
      </w:pPr>
    </w:p>
    <w:p w:rsidR="00320B65" w:rsidRPr="009C7AFF" w:rsidRDefault="00AD0B25" w:rsidP="0098447E">
      <w:pPr>
        <w:pStyle w:val="Jegyzetszveg"/>
        <w:ind w:left="0"/>
        <w:rPr>
          <w:sz w:val="24"/>
          <w:szCs w:val="24"/>
        </w:rPr>
      </w:pPr>
      <w:r w:rsidRPr="009C7AFF">
        <w:rPr>
          <w:sz w:val="24"/>
          <w:szCs w:val="24"/>
        </w:rPr>
        <w:t>………………………………</w:t>
      </w:r>
    </w:p>
    <w:p w:rsidR="00AD0B25" w:rsidRPr="009C7AFF" w:rsidRDefault="00AD0B25" w:rsidP="0098447E">
      <w:pPr>
        <w:pStyle w:val="Jegyzetszveg"/>
        <w:ind w:left="0"/>
        <w:rPr>
          <w:sz w:val="24"/>
          <w:szCs w:val="24"/>
        </w:rPr>
      </w:pPr>
    </w:p>
    <w:p w:rsidR="007635D0" w:rsidRPr="009C7AFF" w:rsidRDefault="007635D0" w:rsidP="0098447E">
      <w:pPr>
        <w:pStyle w:val="Jegyzetszveg"/>
        <w:ind w:left="0"/>
        <w:rPr>
          <w:b/>
          <w:sz w:val="24"/>
          <w:szCs w:val="24"/>
          <w:u w:val="single"/>
        </w:rPr>
      </w:pPr>
      <w:r w:rsidRPr="009C7AFF">
        <w:rPr>
          <w:b/>
          <w:sz w:val="24"/>
          <w:szCs w:val="24"/>
          <w:u w:val="single"/>
        </w:rPr>
        <w:t>19. oldal</w:t>
      </w:r>
    </w:p>
    <w:p w:rsidR="00C50AA0" w:rsidRPr="009C7AFF" w:rsidRDefault="00C50AA0" w:rsidP="00C50AA0">
      <w:pPr>
        <w:spacing w:after="0"/>
        <w:rPr>
          <w:rFonts w:ascii="Times New Roman" w:hAnsi="Times New Roman" w:cs="Times New Roman"/>
          <w:sz w:val="24"/>
          <w:szCs w:val="24"/>
          <w:u w:val="single"/>
        </w:rPr>
      </w:pPr>
    </w:p>
    <w:p w:rsidR="008352DA" w:rsidRPr="009C7AFF" w:rsidRDefault="008352DA" w:rsidP="00C50AA0">
      <w:p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8352DA" w:rsidRPr="009C7AFF" w:rsidRDefault="008352DA" w:rsidP="0098447E">
      <w:pPr>
        <w:pStyle w:val="Jegyzetszveg"/>
        <w:ind w:left="0"/>
        <w:rPr>
          <w:sz w:val="24"/>
          <w:szCs w:val="24"/>
        </w:rPr>
      </w:pPr>
    </w:p>
    <w:p w:rsidR="008352DA" w:rsidRPr="009C7AFF" w:rsidRDefault="008352DA" w:rsidP="0098447E">
      <w:pPr>
        <w:pStyle w:val="Jegyzetszveg"/>
        <w:ind w:left="0"/>
        <w:rPr>
          <w:sz w:val="24"/>
          <w:szCs w:val="24"/>
        </w:rPr>
      </w:pPr>
      <w:r w:rsidRPr="009C7AFF">
        <w:rPr>
          <w:sz w:val="24"/>
          <w:szCs w:val="24"/>
        </w:rPr>
        <w:t xml:space="preserve">FKR 83. § (6) A magasabb vezetői </w:t>
      </w:r>
      <w:r w:rsidRPr="009C7AFF">
        <w:rPr>
          <w:b/>
          <w:i/>
          <w:sz w:val="24"/>
          <w:szCs w:val="24"/>
        </w:rPr>
        <w:t>és a vezetői</w:t>
      </w:r>
      <w:r w:rsidRPr="009C7AFF">
        <w:rPr>
          <w:sz w:val="24"/>
          <w:szCs w:val="24"/>
        </w:rPr>
        <w:t xml:space="preserve"> megbízásokra </w:t>
      </w:r>
      <w:r w:rsidRPr="009C7AFF">
        <w:rPr>
          <w:strike/>
          <w:sz w:val="24"/>
          <w:szCs w:val="24"/>
        </w:rPr>
        <w:t xml:space="preserve">és a vezető megbízások közül az intézetigazgatói és önálló tanszékvezetői megbízásra </w:t>
      </w:r>
      <w:r w:rsidRPr="009C7AFF">
        <w:rPr>
          <w:sz w:val="24"/>
          <w:szCs w:val="24"/>
        </w:rPr>
        <w:t>nyilvános pályázatot kell kiírni.</w:t>
      </w:r>
    </w:p>
    <w:p w:rsidR="00C50AA0" w:rsidRPr="009C7AFF" w:rsidRDefault="00C50AA0" w:rsidP="0098447E">
      <w:pPr>
        <w:pStyle w:val="Jegyzetszveg"/>
        <w:ind w:left="0"/>
        <w:rPr>
          <w:sz w:val="24"/>
          <w:szCs w:val="24"/>
        </w:rPr>
      </w:pPr>
    </w:p>
    <w:p w:rsidR="00C50AA0" w:rsidRPr="009C7AFF" w:rsidRDefault="00C50AA0" w:rsidP="00C50AA0">
      <w:pPr>
        <w:pStyle w:val="Jegyzetszveg"/>
        <w:ind w:left="0"/>
        <w:rPr>
          <w:sz w:val="24"/>
          <w:szCs w:val="24"/>
          <w:u w:val="single"/>
        </w:rPr>
      </w:pPr>
      <w:r w:rsidRPr="009C7AFF">
        <w:rPr>
          <w:sz w:val="24"/>
          <w:szCs w:val="24"/>
          <w:u w:val="single"/>
        </w:rPr>
        <w:t>TTK KT</w:t>
      </w:r>
    </w:p>
    <w:p w:rsidR="00C50AA0" w:rsidRPr="009C7AFF" w:rsidRDefault="00C50AA0" w:rsidP="00C50AA0">
      <w:pPr>
        <w:rPr>
          <w:rFonts w:ascii="Times New Roman" w:hAnsi="Times New Roman" w:cs="Times New Roman"/>
          <w:sz w:val="24"/>
          <w:szCs w:val="24"/>
        </w:rPr>
      </w:pPr>
      <w:r w:rsidRPr="009C7AFF">
        <w:rPr>
          <w:rFonts w:ascii="Times New Roman" w:hAnsi="Times New Roman" w:cs="Times New Roman"/>
          <w:sz w:val="24"/>
          <w:szCs w:val="24"/>
        </w:rPr>
        <w:t>Az Nftv. 37. § (3) bekezdése alapján az alábbi szöveget javasoljuk:</w:t>
      </w:r>
    </w:p>
    <w:p w:rsidR="008C4C39" w:rsidRPr="009C7AFF" w:rsidRDefault="00C50AA0" w:rsidP="0098447E">
      <w:pPr>
        <w:pStyle w:val="Jegyzetszveg"/>
        <w:ind w:left="0"/>
        <w:rPr>
          <w:sz w:val="24"/>
          <w:szCs w:val="24"/>
        </w:rPr>
      </w:pPr>
      <w:r w:rsidRPr="009C7AFF">
        <w:rPr>
          <w:sz w:val="24"/>
          <w:szCs w:val="24"/>
        </w:rPr>
        <w:t xml:space="preserve">A </w:t>
      </w:r>
      <w:r w:rsidR="008352DA" w:rsidRPr="009C7AFF">
        <w:rPr>
          <w:sz w:val="24"/>
          <w:szCs w:val="24"/>
        </w:rPr>
        <w:t xml:space="preserve">magasabb vezetői és </w:t>
      </w:r>
      <w:r w:rsidR="008352DA" w:rsidRPr="009C7AFF">
        <w:rPr>
          <w:b/>
          <w:i/>
          <w:sz w:val="24"/>
          <w:szCs w:val="24"/>
        </w:rPr>
        <w:t>szervezeti egység</w:t>
      </w:r>
      <w:r w:rsidRPr="009C7AFF">
        <w:rPr>
          <w:b/>
          <w:i/>
          <w:sz w:val="24"/>
          <w:szCs w:val="24"/>
        </w:rPr>
        <w:t>ek</w:t>
      </w:r>
      <w:r w:rsidR="008352DA" w:rsidRPr="009C7AFF">
        <w:rPr>
          <w:sz w:val="24"/>
          <w:szCs w:val="24"/>
        </w:rPr>
        <w:t xml:space="preserve"> vezetői</w:t>
      </w:r>
      <w:r w:rsidRPr="009C7AFF">
        <w:rPr>
          <w:sz w:val="24"/>
          <w:szCs w:val="24"/>
        </w:rPr>
        <w:t>nek</w:t>
      </w:r>
      <w:r w:rsidR="008352DA" w:rsidRPr="009C7AFF">
        <w:rPr>
          <w:sz w:val="24"/>
          <w:szCs w:val="24"/>
        </w:rPr>
        <w:t xml:space="preserve">, </w:t>
      </w:r>
      <w:r w:rsidR="008352DA" w:rsidRPr="009C7AFF">
        <w:rPr>
          <w:b/>
          <w:i/>
          <w:sz w:val="24"/>
          <w:szCs w:val="24"/>
        </w:rPr>
        <w:t>valamint az előzőek helyettesítésére vonatkozó</w:t>
      </w:r>
      <w:r w:rsidRPr="009C7AFF">
        <w:rPr>
          <w:b/>
          <w:i/>
          <w:sz w:val="24"/>
          <w:szCs w:val="24"/>
        </w:rPr>
        <w:t xml:space="preserve"> megbízásokra</w:t>
      </w:r>
      <w:r w:rsidRPr="009C7AFF">
        <w:rPr>
          <w:sz w:val="24"/>
          <w:szCs w:val="24"/>
        </w:rPr>
        <w:t xml:space="preserve"> nyilvános pályázatot kell kiírni.</w:t>
      </w:r>
    </w:p>
    <w:p w:rsidR="008C4C39" w:rsidRPr="009C7AFF" w:rsidRDefault="008C4C39" w:rsidP="0098447E">
      <w:pPr>
        <w:pStyle w:val="Jegyzetszveg"/>
        <w:ind w:left="0"/>
        <w:rPr>
          <w:sz w:val="24"/>
          <w:szCs w:val="24"/>
        </w:rPr>
      </w:pPr>
    </w:p>
    <w:p w:rsidR="00EA20EC" w:rsidRPr="009C7AFF" w:rsidRDefault="00EA20EC" w:rsidP="0098447E">
      <w:pPr>
        <w:pStyle w:val="Jegyzetszveg"/>
        <w:ind w:left="0"/>
        <w:rPr>
          <w:sz w:val="24"/>
          <w:szCs w:val="24"/>
        </w:rPr>
      </w:pPr>
      <w:r w:rsidRPr="009C7AFF">
        <w:rPr>
          <w:sz w:val="24"/>
          <w:szCs w:val="24"/>
        </w:rPr>
        <w:t>……………………..</w:t>
      </w:r>
    </w:p>
    <w:p w:rsidR="00EA20EC" w:rsidRPr="009C7AFF" w:rsidRDefault="00EA20EC" w:rsidP="0098447E">
      <w:pPr>
        <w:pStyle w:val="Jegyzetszveg"/>
        <w:ind w:left="0"/>
        <w:rPr>
          <w:sz w:val="24"/>
          <w:szCs w:val="24"/>
        </w:rPr>
      </w:pPr>
    </w:p>
    <w:p w:rsidR="00C50AA0" w:rsidRPr="009C7AFF" w:rsidRDefault="007B6465" w:rsidP="00C50AA0">
      <w:pPr>
        <w:pStyle w:val="Jegyzetszveg"/>
        <w:ind w:left="0"/>
        <w:rPr>
          <w:b/>
          <w:sz w:val="24"/>
          <w:szCs w:val="24"/>
          <w:u w:val="single"/>
        </w:rPr>
      </w:pPr>
      <w:r w:rsidRPr="009C7AFF">
        <w:rPr>
          <w:b/>
          <w:sz w:val="24"/>
          <w:szCs w:val="24"/>
          <w:u w:val="single"/>
        </w:rPr>
        <w:t>20. oldal</w:t>
      </w:r>
    </w:p>
    <w:p w:rsidR="00FA6F68" w:rsidRPr="009C7AFF" w:rsidRDefault="00FA6F68" w:rsidP="00FA6F68">
      <w:p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7B6465" w:rsidRPr="009C7AFF" w:rsidRDefault="00FA6F68" w:rsidP="00FA6F68">
      <w:pPr>
        <w:pStyle w:val="Jegyzetszveg"/>
        <w:ind w:left="0"/>
        <w:rPr>
          <w:sz w:val="24"/>
          <w:szCs w:val="24"/>
        </w:rPr>
      </w:pPr>
      <w:r w:rsidRPr="009C7AFF">
        <w:t xml:space="preserve"> </w:t>
      </w:r>
      <w:r w:rsidRPr="009C7AFF">
        <w:rPr>
          <w:sz w:val="24"/>
          <w:szCs w:val="24"/>
        </w:rPr>
        <w:t xml:space="preserve">FKR 85. § (4) A (3) bekezdésben meghatározott esetben – ha a pályázat eredménytelen volt – </w:t>
      </w:r>
      <w:r w:rsidRPr="009C7AFF">
        <w:rPr>
          <w:strike/>
          <w:sz w:val="24"/>
          <w:szCs w:val="24"/>
        </w:rPr>
        <w:t>az ideiglenes megbízás meghosszabbítható</w:t>
      </w:r>
      <w:r w:rsidRPr="009C7AFF">
        <w:rPr>
          <w:sz w:val="24"/>
          <w:szCs w:val="24"/>
        </w:rPr>
        <w:t xml:space="preserve"> </w:t>
      </w:r>
      <w:r w:rsidRPr="009C7AFF">
        <w:rPr>
          <w:b/>
          <w:i/>
          <w:sz w:val="24"/>
          <w:szCs w:val="24"/>
        </w:rPr>
        <w:t>legfeljebb egy évre a (2) bekezdésben meghatározott személyi körbe tartozó közalkalmazott bízható meg a vezetői feladatokkal</w:t>
      </w:r>
      <w:r w:rsidRPr="009C7AFF">
        <w:rPr>
          <w:sz w:val="24"/>
          <w:szCs w:val="24"/>
        </w:rPr>
        <w:t>.</w:t>
      </w:r>
    </w:p>
    <w:p w:rsidR="00FA6F68" w:rsidRPr="009C7AFF" w:rsidRDefault="00FA6F68" w:rsidP="00FA6F68">
      <w:pPr>
        <w:pStyle w:val="Jegyzetszveg"/>
        <w:ind w:left="0"/>
        <w:rPr>
          <w:sz w:val="24"/>
          <w:szCs w:val="24"/>
        </w:rPr>
      </w:pPr>
    </w:p>
    <w:p w:rsidR="00FA6F68" w:rsidRPr="009C7AFF" w:rsidRDefault="00FA6F68" w:rsidP="00FA6F68">
      <w:pPr>
        <w:pStyle w:val="Jegyzetszveg"/>
        <w:ind w:left="0"/>
        <w:rPr>
          <w:sz w:val="24"/>
          <w:szCs w:val="24"/>
          <w:u w:val="single"/>
        </w:rPr>
      </w:pPr>
      <w:r w:rsidRPr="009C7AFF">
        <w:rPr>
          <w:sz w:val="24"/>
          <w:szCs w:val="24"/>
          <w:u w:val="single"/>
        </w:rPr>
        <w:t>TTK KT</w:t>
      </w:r>
    </w:p>
    <w:p w:rsidR="00FA6F68" w:rsidRPr="009C7AFF" w:rsidRDefault="00FA6F68" w:rsidP="00FA6F68">
      <w:pPr>
        <w:pStyle w:val="Jegyzetszveg"/>
        <w:ind w:left="0"/>
        <w:rPr>
          <w:sz w:val="24"/>
          <w:szCs w:val="24"/>
        </w:rPr>
      </w:pPr>
      <w:r w:rsidRPr="009C7AFF">
        <w:rPr>
          <w:sz w:val="24"/>
          <w:szCs w:val="24"/>
        </w:rPr>
        <w:lastRenderedPageBreak/>
        <w:t xml:space="preserve">FKR 85. § (4) </w:t>
      </w:r>
      <w:r w:rsidRPr="009C7AFF">
        <w:rPr>
          <w:strike/>
          <w:sz w:val="24"/>
          <w:szCs w:val="24"/>
        </w:rPr>
        <w:t>A (3) bekezdésben meghatározott esetben – h</w:t>
      </w:r>
      <w:r w:rsidRPr="009C7AFF">
        <w:rPr>
          <w:rFonts w:ascii="Comic Sans MS" w:hAnsi="Comic Sans MS"/>
          <w:sz w:val="24"/>
          <w:szCs w:val="24"/>
        </w:rPr>
        <w:t>H</w:t>
      </w:r>
      <w:r w:rsidRPr="009C7AFF">
        <w:rPr>
          <w:sz w:val="24"/>
          <w:szCs w:val="24"/>
        </w:rPr>
        <w:t xml:space="preserve">a a pályázat eredménytelen volt – </w:t>
      </w:r>
      <w:r w:rsidRPr="009C7AFF">
        <w:rPr>
          <w:strike/>
          <w:sz w:val="24"/>
          <w:szCs w:val="24"/>
        </w:rPr>
        <w:t>az ideiglenes megbízás meghosszabbítható</w:t>
      </w:r>
      <w:r w:rsidRPr="009C7AFF">
        <w:rPr>
          <w:sz w:val="24"/>
          <w:szCs w:val="24"/>
        </w:rPr>
        <w:t xml:space="preserve"> </w:t>
      </w:r>
      <w:r w:rsidRPr="009C7AFF">
        <w:rPr>
          <w:b/>
          <w:i/>
          <w:sz w:val="24"/>
          <w:szCs w:val="24"/>
        </w:rPr>
        <w:t>legfeljebb egy évre a (2) bekezdésben meghatározott személyi körbe tartozó közalkalmazott bízható meg a vezetői feladatokkal</w:t>
      </w:r>
      <w:r w:rsidRPr="009C7AFF">
        <w:rPr>
          <w:sz w:val="24"/>
          <w:szCs w:val="24"/>
        </w:rPr>
        <w:t>.</w:t>
      </w:r>
    </w:p>
    <w:p w:rsidR="000A56C2" w:rsidRPr="009C7AFF" w:rsidRDefault="000A56C2" w:rsidP="00FA6F68">
      <w:pPr>
        <w:pStyle w:val="Jegyzetszveg"/>
        <w:ind w:left="0"/>
        <w:rPr>
          <w:sz w:val="24"/>
          <w:szCs w:val="24"/>
        </w:rPr>
      </w:pPr>
      <w:r w:rsidRPr="009C7AFF">
        <w:rPr>
          <w:sz w:val="24"/>
          <w:szCs w:val="24"/>
        </w:rPr>
        <w:t>……………………..</w:t>
      </w:r>
    </w:p>
    <w:p w:rsidR="007B6465" w:rsidRPr="009C7AFF" w:rsidRDefault="007B6465" w:rsidP="00C6727C">
      <w:pPr>
        <w:pStyle w:val="Jegyzetszveg"/>
        <w:ind w:left="0"/>
        <w:rPr>
          <w:b/>
          <w:sz w:val="32"/>
          <w:szCs w:val="32"/>
        </w:rPr>
      </w:pPr>
    </w:p>
    <w:p w:rsidR="007B6465" w:rsidRPr="009C7AFF" w:rsidRDefault="007B6465" w:rsidP="00E11C79">
      <w:pPr>
        <w:pStyle w:val="Jegyzetszveg"/>
        <w:ind w:left="0"/>
        <w:jc w:val="center"/>
        <w:rPr>
          <w:b/>
          <w:sz w:val="32"/>
          <w:szCs w:val="32"/>
        </w:rPr>
      </w:pPr>
    </w:p>
    <w:p w:rsidR="00E11C79" w:rsidRPr="009C7AFF" w:rsidRDefault="00E11C79" w:rsidP="00E11C79">
      <w:pPr>
        <w:pStyle w:val="Jegyzetszveg"/>
        <w:ind w:left="0"/>
        <w:jc w:val="center"/>
        <w:rPr>
          <w:b/>
          <w:sz w:val="32"/>
          <w:szCs w:val="32"/>
        </w:rPr>
      </w:pPr>
      <w:r w:rsidRPr="009C7AFF">
        <w:rPr>
          <w:b/>
          <w:sz w:val="32"/>
          <w:szCs w:val="32"/>
        </w:rPr>
        <w:t>HKR</w:t>
      </w:r>
    </w:p>
    <w:p w:rsidR="00CB453F" w:rsidRPr="009C7AFF" w:rsidRDefault="00CB453F" w:rsidP="0098447E">
      <w:pPr>
        <w:pStyle w:val="Jegyzetszveg"/>
        <w:ind w:left="0"/>
        <w:rPr>
          <w:b/>
          <w:sz w:val="24"/>
          <w:szCs w:val="24"/>
          <w:u w:val="single"/>
        </w:rPr>
      </w:pPr>
      <w:r w:rsidRPr="009C7AFF">
        <w:rPr>
          <w:b/>
          <w:sz w:val="24"/>
          <w:szCs w:val="24"/>
          <w:u w:val="single"/>
        </w:rPr>
        <w:t>23. oldal</w:t>
      </w:r>
    </w:p>
    <w:p w:rsidR="007223C9" w:rsidRPr="009C7AFF" w:rsidRDefault="007223C9" w:rsidP="007223C9">
      <w:p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4E358F" w:rsidRPr="009C7AFF" w:rsidRDefault="004E358F" w:rsidP="004E358F">
      <w:pPr>
        <w:pStyle w:val="Cmsor2"/>
        <w:numPr>
          <w:ilvl w:val="0"/>
          <w:numId w:val="0"/>
        </w:numPr>
        <w:spacing w:before="0" w:after="0"/>
        <w:jc w:val="left"/>
        <w:rPr>
          <w:i/>
          <w:szCs w:val="24"/>
        </w:rPr>
      </w:pPr>
      <w:r w:rsidRPr="009C7AFF">
        <w:rPr>
          <w:szCs w:val="24"/>
        </w:rPr>
        <w:t xml:space="preserve">HKR 4. § (2) </w:t>
      </w:r>
      <w:r w:rsidRPr="009C7AFF">
        <w:rPr>
          <w:b/>
          <w:i/>
          <w:szCs w:val="24"/>
        </w:rPr>
        <w:t>32/A. javítóvizsga: a jogszabályban meghatározott javítóvizsga azon fajtája, amely a sikeres vizsga eredményének ugyanabban a vizsgaidőszakban történő javítására irányul;</w:t>
      </w:r>
    </w:p>
    <w:p w:rsidR="004E358F" w:rsidRPr="009C7AFF" w:rsidRDefault="004E358F" w:rsidP="004E358F">
      <w:pPr>
        <w:pStyle w:val="Cmsor2"/>
        <w:numPr>
          <w:ilvl w:val="0"/>
          <w:numId w:val="0"/>
        </w:numPr>
        <w:spacing w:before="0" w:after="0"/>
        <w:jc w:val="left"/>
        <w:rPr>
          <w:szCs w:val="24"/>
        </w:rPr>
      </w:pPr>
      <w:r w:rsidRPr="009C7AFF">
        <w:rPr>
          <w:i/>
          <w:strike/>
          <w:szCs w:val="24"/>
        </w:rPr>
        <w:t>32/A.</w:t>
      </w:r>
      <w:r w:rsidRPr="009C7AFF">
        <w:rPr>
          <w:i/>
          <w:szCs w:val="24"/>
        </w:rPr>
        <w:t xml:space="preserve"> </w:t>
      </w:r>
      <w:r w:rsidRPr="009C7AFF">
        <w:rPr>
          <w:b/>
          <w:i/>
          <w:szCs w:val="24"/>
        </w:rPr>
        <w:t xml:space="preserve">32/B. </w:t>
      </w:r>
      <w:r w:rsidRPr="009C7AFF">
        <w:rPr>
          <w:i/>
          <w:szCs w:val="24"/>
        </w:rPr>
        <w:t>juttatási alapkar:</w:t>
      </w:r>
      <w:r w:rsidRPr="009C7AFF">
        <w:rPr>
          <w:szCs w:val="24"/>
        </w:rPr>
        <w:t xml:space="preserve"> a 97/A. §-ban meghatározott eljárásrend alapján kiválasztott, a tanulmányi ösztöndíj, a rendszeres szociális ösztöndíj és a rendkívüli szociális ösztöndíj megállapításáról és kifizetéséről gondoskodó kar;</w:t>
      </w:r>
    </w:p>
    <w:p w:rsidR="004E358F" w:rsidRPr="009C7AFF" w:rsidRDefault="004E358F" w:rsidP="004E358F">
      <w:pPr>
        <w:pStyle w:val="Cmsor2"/>
        <w:numPr>
          <w:ilvl w:val="0"/>
          <w:numId w:val="0"/>
        </w:numPr>
        <w:spacing w:before="0" w:after="0"/>
        <w:jc w:val="left"/>
        <w:rPr>
          <w:szCs w:val="24"/>
        </w:rPr>
      </w:pPr>
      <w:r w:rsidRPr="009C7AFF">
        <w:rPr>
          <w:szCs w:val="24"/>
        </w:rPr>
        <w:t>(...)</w:t>
      </w:r>
    </w:p>
    <w:p w:rsidR="00CB453F" w:rsidRPr="009C7AFF" w:rsidRDefault="00CB453F" w:rsidP="0098447E">
      <w:pPr>
        <w:pStyle w:val="Jegyzetszveg"/>
        <w:ind w:left="0"/>
        <w:rPr>
          <w:b/>
          <w:sz w:val="24"/>
          <w:szCs w:val="24"/>
          <w:u w:val="single"/>
        </w:rPr>
      </w:pPr>
    </w:p>
    <w:p w:rsidR="00C32142" w:rsidRPr="009C7AFF" w:rsidRDefault="00C32142" w:rsidP="00C32142">
      <w:pPr>
        <w:pStyle w:val="Jegyzetszveg"/>
        <w:ind w:left="0"/>
        <w:rPr>
          <w:sz w:val="24"/>
          <w:szCs w:val="24"/>
          <w:u w:val="single"/>
        </w:rPr>
      </w:pPr>
      <w:r w:rsidRPr="009C7AFF">
        <w:rPr>
          <w:sz w:val="24"/>
          <w:szCs w:val="24"/>
          <w:u w:val="single"/>
        </w:rPr>
        <w:t>TTK KT</w:t>
      </w:r>
    </w:p>
    <w:p w:rsidR="00C32142" w:rsidRPr="009C7AFF" w:rsidRDefault="00415BF9" w:rsidP="0098447E">
      <w:pPr>
        <w:pStyle w:val="Jegyzetszveg"/>
        <w:ind w:left="0"/>
        <w:rPr>
          <w:sz w:val="24"/>
          <w:szCs w:val="24"/>
        </w:rPr>
      </w:pPr>
      <w:r w:rsidRPr="009C7AFF">
        <w:rPr>
          <w:sz w:val="24"/>
          <w:szCs w:val="24"/>
        </w:rPr>
        <w:t>Javasoljuk az Nftv. szóhasználatának átvételét.</w:t>
      </w:r>
      <w:r w:rsidR="00BB00DB" w:rsidRPr="009C7AFF">
        <w:rPr>
          <w:sz w:val="24"/>
          <w:szCs w:val="24"/>
        </w:rPr>
        <w:t xml:space="preserve"> Mintha az Nftv. az utóvizsga fogalmát cserélné javítóvizsgára.</w:t>
      </w:r>
    </w:p>
    <w:p w:rsidR="001E2467" w:rsidRPr="009C7AFF" w:rsidRDefault="001E2467" w:rsidP="001E2467">
      <w:pPr>
        <w:pStyle w:val="Jegyzetszveg"/>
        <w:ind w:left="0"/>
        <w:rPr>
          <w:sz w:val="24"/>
          <w:szCs w:val="24"/>
        </w:rPr>
      </w:pPr>
      <w:r w:rsidRPr="009C7AFF">
        <w:rPr>
          <w:sz w:val="24"/>
          <w:szCs w:val="24"/>
        </w:rPr>
        <w:t>(Nftv. 59. § (4) A felsőoktatási intézmény egyoldalú nyilatkozattal megszünteti annak a hallgatónak a hallgatói jogviszonyát, akinek az azonos tanegységből tett sikertelen javító, és ismétlő javító vizsgáinak összesített száma eléri az ötöt.)</w:t>
      </w:r>
    </w:p>
    <w:p w:rsidR="001E2467" w:rsidRPr="009C7AFF" w:rsidRDefault="001E2467" w:rsidP="001E2467">
      <w:pPr>
        <w:pStyle w:val="Jegyzetszveg"/>
        <w:rPr>
          <w:sz w:val="24"/>
          <w:szCs w:val="24"/>
        </w:rPr>
      </w:pPr>
    </w:p>
    <w:p w:rsidR="001E2467" w:rsidRPr="009C7AFF" w:rsidRDefault="001E2467" w:rsidP="0098447E">
      <w:pPr>
        <w:pStyle w:val="Jegyzetszveg"/>
        <w:ind w:left="0"/>
        <w:rPr>
          <w:sz w:val="24"/>
          <w:szCs w:val="24"/>
        </w:rPr>
      </w:pPr>
    </w:p>
    <w:p w:rsidR="00CB453F" w:rsidRPr="009C7AFF" w:rsidRDefault="00CB453F" w:rsidP="0098447E">
      <w:pPr>
        <w:pStyle w:val="Jegyzetszveg"/>
        <w:ind w:left="0"/>
        <w:rPr>
          <w:b/>
          <w:sz w:val="24"/>
          <w:szCs w:val="24"/>
        </w:rPr>
      </w:pPr>
      <w:r w:rsidRPr="009C7AFF">
        <w:rPr>
          <w:b/>
          <w:sz w:val="24"/>
          <w:szCs w:val="24"/>
        </w:rPr>
        <w:t>……………………</w:t>
      </w:r>
    </w:p>
    <w:p w:rsidR="00E6486E" w:rsidRPr="009C7AFF" w:rsidRDefault="00E6486E" w:rsidP="0098447E">
      <w:pPr>
        <w:pStyle w:val="Jegyzetszveg"/>
        <w:ind w:left="0"/>
        <w:rPr>
          <w:b/>
          <w:sz w:val="24"/>
          <w:szCs w:val="24"/>
          <w:u w:val="single"/>
        </w:rPr>
      </w:pPr>
      <w:r w:rsidRPr="009C7AFF">
        <w:rPr>
          <w:b/>
          <w:sz w:val="24"/>
          <w:szCs w:val="24"/>
          <w:u w:val="single"/>
        </w:rPr>
        <w:t>24. oldal</w:t>
      </w:r>
    </w:p>
    <w:p w:rsidR="00266145" w:rsidRPr="009C7AFF" w:rsidRDefault="00266145" w:rsidP="00266145">
      <w:p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5E2409" w:rsidRPr="009C7AFF" w:rsidRDefault="005E2409" w:rsidP="005E2409">
      <w:pPr>
        <w:pStyle w:val="Cmsor2"/>
        <w:numPr>
          <w:ilvl w:val="0"/>
          <w:numId w:val="0"/>
        </w:numPr>
        <w:spacing w:before="0" w:after="0"/>
        <w:jc w:val="left"/>
        <w:rPr>
          <w:szCs w:val="24"/>
        </w:rPr>
      </w:pPr>
      <w:r w:rsidRPr="009C7AFF">
        <w:rPr>
          <w:szCs w:val="24"/>
        </w:rPr>
        <w:t xml:space="preserve">HKR 4. § (2) </w:t>
      </w:r>
      <w:r w:rsidR="00E6486E" w:rsidRPr="009C7AFF">
        <w:rPr>
          <w:szCs w:val="24"/>
        </w:rPr>
        <w:t xml:space="preserve"> </w:t>
      </w:r>
      <w:r w:rsidRPr="009C7AFF">
        <w:rPr>
          <w:i/>
          <w:iCs/>
          <w:szCs w:val="24"/>
        </w:rPr>
        <w:t>104. tanterv:</w:t>
      </w:r>
      <w:r w:rsidRPr="009C7AFF">
        <w:rPr>
          <w:szCs w:val="24"/>
        </w:rPr>
        <w:t xml:space="preserve"> </w:t>
      </w:r>
      <w:r w:rsidRPr="009C7AFF">
        <w:rPr>
          <w:strike/>
          <w:szCs w:val="24"/>
        </w:rPr>
        <w:t>egy adott szaknak a jogszabályi keretek (képzési és kimeneti követelmények/képesítési követelmények) alapján meghatározott, alapvető szakmai követelményrendszere, melyet a Szenátus hagy jóvá;</w:t>
      </w:r>
    </w:p>
    <w:p w:rsidR="005E2409" w:rsidRPr="009C7AFF" w:rsidRDefault="005E2409" w:rsidP="005E2409">
      <w:pPr>
        <w:pStyle w:val="Cmsor2"/>
        <w:numPr>
          <w:ilvl w:val="0"/>
          <w:numId w:val="0"/>
        </w:numPr>
        <w:spacing w:before="0" w:after="0"/>
        <w:jc w:val="left"/>
        <w:rPr>
          <w:szCs w:val="24"/>
        </w:rPr>
      </w:pPr>
      <w:r w:rsidRPr="009C7AFF">
        <w:rPr>
          <w:szCs w:val="24"/>
        </w:rPr>
        <w:t xml:space="preserve">Nftv. 108. § 38. </w:t>
      </w:r>
      <w:r w:rsidRPr="009C7AFF">
        <w:rPr>
          <w:i/>
          <w:iCs/>
          <w:szCs w:val="24"/>
        </w:rPr>
        <w:t>tanterv:</w:t>
      </w:r>
      <w:r w:rsidRPr="009C7AFF">
        <w:rPr>
          <w:szCs w:val="24"/>
        </w:rPr>
        <w:t xml:space="preserve"> egy szak képzési és kimeneti követelményeknek megfelelően összeállított képzési terve, amelynek elemei: képzési szakonkénti bontásban a tantárgyak, tantervi egységek alapján meghatározott óra- és vizsgaterv a követelmények teljesítésének ellenőrzési, értékelési rendszere, valamint a tantárgyak, tantervi egységek tantárgyi programja,</w:t>
      </w:r>
    </w:p>
    <w:p w:rsidR="00E11C79" w:rsidRPr="009C7AFF" w:rsidRDefault="00E11C79" w:rsidP="0098447E">
      <w:pPr>
        <w:pStyle w:val="Jegyzetszveg"/>
        <w:ind w:left="0"/>
        <w:rPr>
          <w:sz w:val="24"/>
          <w:szCs w:val="24"/>
        </w:rPr>
      </w:pPr>
    </w:p>
    <w:p w:rsidR="00266145" w:rsidRPr="009C7AFF" w:rsidRDefault="00266145" w:rsidP="00266145">
      <w:p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TTK KT megjegyzés:</w:t>
      </w:r>
    </w:p>
    <w:p w:rsidR="00266145" w:rsidRPr="009C7AFF" w:rsidRDefault="00266145" w:rsidP="00266145">
      <w:pPr>
        <w:spacing w:after="0"/>
        <w:jc w:val="both"/>
        <w:rPr>
          <w:rFonts w:ascii="Times New Roman" w:hAnsi="Times New Roman" w:cs="Times New Roman"/>
          <w:sz w:val="24"/>
          <w:szCs w:val="24"/>
        </w:rPr>
      </w:pPr>
      <w:r w:rsidRPr="009C7AFF">
        <w:rPr>
          <w:rFonts w:ascii="Times New Roman" w:hAnsi="Times New Roman" w:cs="Times New Roman"/>
          <w:sz w:val="24"/>
          <w:szCs w:val="24"/>
        </w:rPr>
        <w:t>A törvényből beemelt szövegbe a könnyebb érthetőség érdekében a „vizsgaterv” és „a követelmények” közé kellene tenni egy vesszőt.</w:t>
      </w:r>
    </w:p>
    <w:p w:rsidR="00266145" w:rsidRPr="009C7AFF" w:rsidRDefault="000908CA" w:rsidP="0098447E">
      <w:pPr>
        <w:pStyle w:val="Jegyzetszveg"/>
        <w:ind w:left="0"/>
        <w:rPr>
          <w:sz w:val="24"/>
          <w:szCs w:val="24"/>
        </w:rPr>
      </w:pPr>
      <w:r w:rsidRPr="009C7AFF">
        <w:rPr>
          <w:sz w:val="24"/>
          <w:szCs w:val="24"/>
        </w:rPr>
        <w:t>…………………………</w:t>
      </w:r>
    </w:p>
    <w:p w:rsidR="000908CA" w:rsidRPr="009C7AFF" w:rsidRDefault="000908CA" w:rsidP="0098447E">
      <w:pPr>
        <w:pStyle w:val="Jegyzetszveg"/>
        <w:ind w:left="0"/>
        <w:rPr>
          <w:sz w:val="24"/>
          <w:szCs w:val="24"/>
        </w:rPr>
      </w:pPr>
    </w:p>
    <w:p w:rsidR="002D3F48" w:rsidRPr="009C7AFF" w:rsidRDefault="002D3F48" w:rsidP="0098447E">
      <w:pPr>
        <w:pStyle w:val="Jegyzetszveg"/>
        <w:ind w:left="0"/>
        <w:rPr>
          <w:b/>
          <w:sz w:val="24"/>
          <w:szCs w:val="24"/>
          <w:u w:val="single"/>
        </w:rPr>
      </w:pPr>
      <w:r w:rsidRPr="009C7AFF">
        <w:rPr>
          <w:b/>
          <w:sz w:val="24"/>
          <w:szCs w:val="24"/>
          <w:u w:val="single"/>
        </w:rPr>
        <w:t>25. oldal</w:t>
      </w:r>
    </w:p>
    <w:p w:rsidR="002D3F48" w:rsidRPr="009C7AFF" w:rsidRDefault="002D3F48" w:rsidP="00012710">
      <w:pPr>
        <w:pStyle w:val="Listaszerbekezds"/>
        <w:numPr>
          <w:ilvl w:val="0"/>
          <w:numId w:val="6"/>
        </w:num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5B421B" w:rsidRPr="009C7AFF" w:rsidRDefault="002D3F48" w:rsidP="00BC7821">
      <w:pPr>
        <w:pStyle w:val="Csakszveg"/>
        <w:rPr>
          <w:rFonts w:ascii="Times New Roman" w:hAnsi="Times New Roman" w:cs="Times New Roman"/>
          <w:sz w:val="24"/>
          <w:szCs w:val="24"/>
        </w:rPr>
      </w:pPr>
      <w:r w:rsidRPr="009C7AFF">
        <w:rPr>
          <w:rFonts w:ascii="Times New Roman" w:hAnsi="Times New Roman" w:cs="Times New Roman"/>
          <w:sz w:val="24"/>
          <w:szCs w:val="24"/>
        </w:rPr>
        <w:t xml:space="preserve">HKR 21.§ (2) A szak képzési tervét a szakért felelős oktatási szervezeti egység </w:t>
      </w:r>
      <w:r w:rsidRPr="009C7AFF">
        <w:rPr>
          <w:rFonts w:ascii="Times New Roman" w:hAnsi="Times New Roman" w:cs="Times New Roman"/>
          <w:b/>
          <w:i/>
          <w:sz w:val="24"/>
          <w:szCs w:val="24"/>
        </w:rPr>
        <w:t xml:space="preserve">– az Oktatási Igazgatósággal történt egyeztetést követően kidolgozott – </w:t>
      </w:r>
      <w:r w:rsidRPr="009C7AFF">
        <w:rPr>
          <w:rFonts w:ascii="Times New Roman" w:hAnsi="Times New Roman" w:cs="Times New Roman"/>
          <w:sz w:val="24"/>
          <w:szCs w:val="24"/>
        </w:rPr>
        <w:t xml:space="preserve">javaslata alapján a szakfelelős oktatási szervezeti egységet magában foglaló kar tanácsa hagyja jóvá. A tanári mesterszak </w:t>
      </w:r>
      <w:r w:rsidRPr="009C7AFF">
        <w:rPr>
          <w:rFonts w:ascii="Times New Roman" w:hAnsi="Times New Roman" w:cs="Times New Roman"/>
          <w:sz w:val="24"/>
          <w:szCs w:val="24"/>
        </w:rPr>
        <w:lastRenderedPageBreak/>
        <w:t>esetében a képzési tervet és annak módosítását a modulfelelős javaslatára Tanárképzési és Tanár-továbbképzési Tanács hagyja jóvá.</w:t>
      </w:r>
    </w:p>
    <w:p w:rsidR="002D3F48" w:rsidRPr="009C7AFF" w:rsidRDefault="002D3F48" w:rsidP="00BC7821">
      <w:pPr>
        <w:pStyle w:val="Csakszveg"/>
        <w:rPr>
          <w:rFonts w:ascii="Times New Roman" w:hAnsi="Times New Roman" w:cs="Times New Roman"/>
          <w:sz w:val="24"/>
          <w:szCs w:val="24"/>
        </w:rPr>
      </w:pPr>
    </w:p>
    <w:p w:rsidR="002D3F48" w:rsidRPr="009C7AFF" w:rsidRDefault="002D3F48" w:rsidP="00BC7821">
      <w:pPr>
        <w:pStyle w:val="Csakszveg"/>
        <w:rPr>
          <w:rFonts w:ascii="Times New Roman" w:hAnsi="Times New Roman" w:cs="Times New Roman"/>
          <w:sz w:val="24"/>
          <w:szCs w:val="24"/>
          <w:u w:val="single"/>
        </w:rPr>
      </w:pPr>
      <w:r w:rsidRPr="009C7AFF">
        <w:rPr>
          <w:rFonts w:ascii="Times New Roman" w:hAnsi="Times New Roman" w:cs="Times New Roman"/>
          <w:sz w:val="24"/>
          <w:szCs w:val="24"/>
          <w:u w:val="single"/>
        </w:rPr>
        <w:t>TTK KT</w:t>
      </w:r>
    </w:p>
    <w:p w:rsidR="00417C1D" w:rsidRPr="009C7AFF" w:rsidRDefault="00963055" w:rsidP="00BC7821">
      <w:pPr>
        <w:pStyle w:val="Csakszveg"/>
        <w:rPr>
          <w:rFonts w:ascii="Times New Roman" w:hAnsi="Times New Roman" w:cs="Times New Roman"/>
          <w:sz w:val="24"/>
          <w:szCs w:val="24"/>
        </w:rPr>
      </w:pPr>
      <w:r w:rsidRPr="009C7AFF">
        <w:rPr>
          <w:rFonts w:ascii="Times New Roman" w:hAnsi="Times New Roman" w:cs="Times New Roman"/>
          <w:sz w:val="24"/>
          <w:szCs w:val="24"/>
        </w:rPr>
        <w:t>Javasoljuk, hogy maradjon a jelenleg hatályos szöveg.</w:t>
      </w:r>
    </w:p>
    <w:p w:rsidR="00012710" w:rsidRPr="009C7AFF" w:rsidRDefault="000908CA" w:rsidP="00BC7821">
      <w:pPr>
        <w:pStyle w:val="Csakszveg"/>
        <w:rPr>
          <w:rFonts w:ascii="Times New Roman" w:hAnsi="Times New Roman" w:cs="Times New Roman"/>
          <w:sz w:val="24"/>
          <w:szCs w:val="24"/>
        </w:rPr>
      </w:pPr>
      <w:r w:rsidRPr="009C7AFF">
        <w:rPr>
          <w:rFonts w:ascii="Times New Roman" w:hAnsi="Times New Roman" w:cs="Times New Roman"/>
          <w:sz w:val="24"/>
          <w:szCs w:val="24"/>
        </w:rPr>
        <w:t>……………………………..</w:t>
      </w:r>
    </w:p>
    <w:p w:rsidR="000908CA" w:rsidRPr="009C7AFF" w:rsidRDefault="000908CA" w:rsidP="00BC7821">
      <w:pPr>
        <w:pStyle w:val="Csakszveg"/>
        <w:rPr>
          <w:rFonts w:ascii="Times New Roman" w:hAnsi="Times New Roman" w:cs="Times New Roman"/>
          <w:sz w:val="24"/>
          <w:szCs w:val="24"/>
        </w:rPr>
      </w:pPr>
    </w:p>
    <w:p w:rsidR="00012710" w:rsidRPr="009C7AFF" w:rsidRDefault="00012710" w:rsidP="00012710">
      <w:pPr>
        <w:pStyle w:val="Listaszerbekezds"/>
        <w:numPr>
          <w:ilvl w:val="0"/>
          <w:numId w:val="6"/>
        </w:num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012710" w:rsidRPr="009C7AFF" w:rsidRDefault="00012710" w:rsidP="00012710">
      <w:pPr>
        <w:rPr>
          <w:sz w:val="24"/>
          <w:szCs w:val="24"/>
        </w:rPr>
      </w:pPr>
      <w:r w:rsidRPr="009C7AFF">
        <w:rPr>
          <w:sz w:val="24"/>
          <w:szCs w:val="24"/>
        </w:rPr>
        <w:t xml:space="preserve">HKR 32. § (3) A hallgatói jogviszony alapján a hallgató köteles a jogszabályok, az Egyetem szabályzatai, így különösen a jelen Szabályzat, valamint a szak </w:t>
      </w:r>
      <w:r w:rsidRPr="009C7AFF">
        <w:rPr>
          <w:b/>
          <w:i/>
          <w:sz w:val="24"/>
          <w:szCs w:val="24"/>
        </w:rPr>
        <w:t>(ideértve a felsőoktatási szakképzést is)</w:t>
      </w:r>
      <w:r w:rsidRPr="009C7AFF">
        <w:rPr>
          <w:sz w:val="24"/>
          <w:szCs w:val="24"/>
        </w:rPr>
        <w:t xml:space="preserve">  tantervének keretei között tanulmányait megtervezni és a tanulmányi kötelezettségeknek eleget tenni. </w:t>
      </w:r>
      <w:r w:rsidRPr="009C7AFF">
        <w:rPr>
          <w:b/>
          <w:i/>
          <w:sz w:val="24"/>
          <w:szCs w:val="24"/>
        </w:rPr>
        <w:t>Ennek során a hallgató köteles használni az Elektronikus Tanulmányi Rendszert és – jogviszonyának aktív vagy passzív mivoltára tekintet nélkül – folyamatosan figyelemmel kísérni az abban általában, illetve kifejezetten részére címzetten közzétett egyetemi információkat, közleményeket.</w:t>
      </w:r>
    </w:p>
    <w:p w:rsidR="00012710" w:rsidRPr="009C7AFF" w:rsidRDefault="00012710" w:rsidP="00012710">
      <w:pPr>
        <w:pStyle w:val="Csakszveg"/>
        <w:rPr>
          <w:rFonts w:ascii="Times New Roman" w:hAnsi="Times New Roman" w:cs="Times New Roman"/>
          <w:sz w:val="24"/>
          <w:szCs w:val="24"/>
          <w:u w:val="single"/>
        </w:rPr>
      </w:pPr>
      <w:r w:rsidRPr="009C7AFF">
        <w:rPr>
          <w:rFonts w:ascii="Times New Roman" w:hAnsi="Times New Roman" w:cs="Times New Roman"/>
          <w:sz w:val="24"/>
          <w:szCs w:val="24"/>
          <w:u w:val="single"/>
        </w:rPr>
        <w:t>TTK KT</w:t>
      </w:r>
      <w:r w:rsidR="009534EA" w:rsidRPr="009C7AFF">
        <w:rPr>
          <w:rFonts w:ascii="Times New Roman" w:hAnsi="Times New Roman" w:cs="Times New Roman"/>
          <w:sz w:val="24"/>
          <w:szCs w:val="24"/>
          <w:u w:val="single"/>
        </w:rPr>
        <w:t xml:space="preserve"> megjegyzés:</w:t>
      </w:r>
    </w:p>
    <w:p w:rsidR="00012710" w:rsidRPr="009C7AFF" w:rsidRDefault="009534EA" w:rsidP="00BC7821">
      <w:pPr>
        <w:pStyle w:val="Csakszveg"/>
        <w:rPr>
          <w:rFonts w:ascii="Times New Roman" w:hAnsi="Times New Roman" w:cs="Times New Roman"/>
          <w:sz w:val="24"/>
          <w:szCs w:val="24"/>
        </w:rPr>
      </w:pPr>
      <w:r w:rsidRPr="009C7AFF">
        <w:rPr>
          <w:rFonts w:ascii="Times New Roman" w:hAnsi="Times New Roman" w:cs="Times New Roman"/>
          <w:sz w:val="24"/>
          <w:szCs w:val="24"/>
        </w:rPr>
        <w:t>A</w:t>
      </w:r>
      <w:r w:rsidR="00EB1285" w:rsidRPr="009C7AFF">
        <w:rPr>
          <w:rFonts w:ascii="Times New Roman" w:hAnsi="Times New Roman" w:cs="Times New Roman"/>
          <w:sz w:val="24"/>
          <w:szCs w:val="24"/>
        </w:rPr>
        <w:t>z</w:t>
      </w:r>
      <w:r w:rsidRPr="009C7AFF">
        <w:rPr>
          <w:rFonts w:ascii="Times New Roman" w:hAnsi="Times New Roman" w:cs="Times New Roman"/>
          <w:sz w:val="24"/>
          <w:szCs w:val="24"/>
        </w:rPr>
        <w:t xml:space="preserve"> Elektronikus Tanulmányi Rendszer folyamatos figyelése a passzív félév alatt nehézségbe ütközhet.</w:t>
      </w:r>
    </w:p>
    <w:p w:rsidR="00A955D8" w:rsidRPr="009C7AFF" w:rsidRDefault="000908CA" w:rsidP="00BC7821">
      <w:pPr>
        <w:pStyle w:val="Csakszveg"/>
        <w:rPr>
          <w:rFonts w:ascii="Times New Roman" w:hAnsi="Times New Roman" w:cs="Times New Roman"/>
          <w:sz w:val="24"/>
          <w:szCs w:val="24"/>
        </w:rPr>
      </w:pPr>
      <w:r w:rsidRPr="009C7AFF">
        <w:rPr>
          <w:rFonts w:ascii="Times New Roman" w:hAnsi="Times New Roman" w:cs="Times New Roman"/>
          <w:sz w:val="24"/>
          <w:szCs w:val="24"/>
        </w:rPr>
        <w:t>…………………………….</w:t>
      </w:r>
    </w:p>
    <w:p w:rsidR="005B0F27" w:rsidRPr="009C7AFF" w:rsidRDefault="005B0F27" w:rsidP="00BC7821">
      <w:pPr>
        <w:pStyle w:val="Csakszveg"/>
        <w:rPr>
          <w:rFonts w:ascii="Times New Roman" w:hAnsi="Times New Roman" w:cs="Times New Roman"/>
          <w:b/>
          <w:sz w:val="24"/>
          <w:szCs w:val="24"/>
          <w:u w:val="single"/>
        </w:rPr>
      </w:pPr>
    </w:p>
    <w:p w:rsidR="00A955D8" w:rsidRPr="009C7AFF" w:rsidRDefault="001603C8" w:rsidP="00BC7821">
      <w:pPr>
        <w:pStyle w:val="Csakszveg"/>
        <w:rPr>
          <w:rFonts w:ascii="Times New Roman" w:hAnsi="Times New Roman" w:cs="Times New Roman"/>
          <w:b/>
          <w:sz w:val="24"/>
          <w:szCs w:val="24"/>
          <w:u w:val="single"/>
        </w:rPr>
      </w:pPr>
      <w:r w:rsidRPr="009C7AFF">
        <w:rPr>
          <w:rFonts w:ascii="Times New Roman" w:hAnsi="Times New Roman" w:cs="Times New Roman"/>
          <w:b/>
          <w:sz w:val="24"/>
          <w:szCs w:val="24"/>
          <w:u w:val="single"/>
        </w:rPr>
        <w:t>26. oldal</w:t>
      </w:r>
    </w:p>
    <w:p w:rsidR="00C47AEF" w:rsidRPr="009C7AFF" w:rsidRDefault="00C47AEF" w:rsidP="00C47AEF">
      <w:pPr>
        <w:pStyle w:val="Listaszerbekezds"/>
        <w:numPr>
          <w:ilvl w:val="0"/>
          <w:numId w:val="6"/>
        </w:num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543E12" w:rsidRPr="009C7AFF" w:rsidRDefault="00543E12" w:rsidP="00BC7821">
      <w:pPr>
        <w:pStyle w:val="Csakszveg"/>
        <w:rPr>
          <w:rFonts w:ascii="Times New Roman" w:hAnsi="Times New Roman" w:cs="Times New Roman"/>
          <w:b/>
          <w:sz w:val="24"/>
          <w:szCs w:val="24"/>
          <w:u w:val="single"/>
        </w:rPr>
      </w:pPr>
    </w:p>
    <w:p w:rsidR="00C47AEF" w:rsidRPr="009C7AFF" w:rsidRDefault="00C47AEF" w:rsidP="00C47AEF">
      <w:pPr>
        <w:rPr>
          <w:rFonts w:ascii="Times New Roman" w:hAnsi="Times New Roman" w:cs="Times New Roman"/>
          <w:sz w:val="24"/>
          <w:szCs w:val="24"/>
        </w:rPr>
      </w:pPr>
      <w:r w:rsidRPr="009C7AFF">
        <w:rPr>
          <w:rFonts w:ascii="Times New Roman" w:hAnsi="Times New Roman" w:cs="Times New Roman"/>
          <w:sz w:val="24"/>
          <w:szCs w:val="24"/>
        </w:rPr>
        <w:t xml:space="preserve">HKR 34.§ </w:t>
      </w:r>
    </w:p>
    <w:p w:rsidR="00C47AEF" w:rsidRPr="009C7AFF" w:rsidRDefault="00C47AEF" w:rsidP="00C47AEF">
      <w:pPr>
        <w:rPr>
          <w:rFonts w:ascii="Times New Roman" w:hAnsi="Times New Roman" w:cs="Times New Roman"/>
          <w:sz w:val="24"/>
          <w:szCs w:val="24"/>
        </w:rPr>
      </w:pPr>
      <w:r w:rsidRPr="009C7AFF">
        <w:rPr>
          <w:rFonts w:ascii="Times New Roman" w:hAnsi="Times New Roman" w:cs="Times New Roman"/>
          <w:sz w:val="24"/>
          <w:szCs w:val="24"/>
        </w:rPr>
        <w:t xml:space="preserve">(6 ) A kreditátviteli eljárásban teljesítettként elismert tanulmányi egységek együttes kreditértéke – a </w:t>
      </w:r>
      <w:r w:rsidRPr="009C7AFF">
        <w:rPr>
          <w:rFonts w:ascii="Times New Roman" w:hAnsi="Times New Roman" w:cs="Times New Roman"/>
          <w:b/>
          <w:i/>
          <w:sz w:val="24"/>
          <w:szCs w:val="24"/>
        </w:rPr>
        <w:t>jelen Szabályzat</w:t>
      </w:r>
      <w:r w:rsidRPr="009C7AFF">
        <w:rPr>
          <w:rFonts w:ascii="Times New Roman" w:hAnsi="Times New Roman" w:cs="Times New Roman"/>
          <w:sz w:val="24"/>
          <w:szCs w:val="24"/>
        </w:rPr>
        <w:t xml:space="preserve"> 51. § (6) bekezdésében megfogalmazottakat kivéve – nem lehet több az adott szak </w:t>
      </w:r>
      <w:r w:rsidRPr="009C7AFF">
        <w:rPr>
          <w:rFonts w:ascii="Times New Roman" w:hAnsi="Times New Roman" w:cs="Times New Roman"/>
          <w:b/>
          <w:i/>
          <w:sz w:val="24"/>
          <w:szCs w:val="24"/>
        </w:rPr>
        <w:t xml:space="preserve">(ideértve a felsőoktatási szakképzést is) </w:t>
      </w:r>
      <w:r w:rsidRPr="009C7AFF">
        <w:rPr>
          <w:rFonts w:ascii="Times New Roman" w:hAnsi="Times New Roman" w:cs="Times New Roman"/>
          <w:sz w:val="24"/>
          <w:szCs w:val="24"/>
        </w:rPr>
        <w:t xml:space="preserve">képzési és kimeneti követelményeiben meghatározott, a diploma megszerzéséhez szükséges összkreditérték 50%-nál. Ettől szakterületi azonosság esetén a dékán egyetértésével el lehet térni, azzal a megkötéssel, hogy a hallgató az adott képzésben a végbizonyítvány megszerzéséhez az Egyetemen legalább </w:t>
      </w:r>
      <w:r w:rsidRPr="009C7AFF">
        <w:rPr>
          <w:rFonts w:ascii="Times New Roman" w:hAnsi="Times New Roman" w:cs="Times New Roman"/>
          <w:strike/>
          <w:sz w:val="24"/>
          <w:szCs w:val="24"/>
        </w:rPr>
        <w:t>harminc kreditet</w:t>
      </w:r>
      <w:r w:rsidRPr="009C7AFF">
        <w:rPr>
          <w:rFonts w:ascii="Times New Roman" w:hAnsi="Times New Roman" w:cs="Times New Roman"/>
          <w:sz w:val="24"/>
          <w:szCs w:val="24"/>
        </w:rPr>
        <w:t xml:space="preserve"> </w:t>
      </w:r>
      <w:r w:rsidRPr="009C7AFF">
        <w:rPr>
          <w:rFonts w:ascii="Times New Roman" w:hAnsi="Times New Roman" w:cs="Times New Roman"/>
          <w:b/>
          <w:i/>
          <w:sz w:val="24"/>
          <w:szCs w:val="24"/>
        </w:rPr>
        <w:t>képzés kreditértékének harmadát</w:t>
      </w:r>
      <w:r w:rsidRPr="009C7AFF">
        <w:rPr>
          <w:rFonts w:ascii="Times New Roman" w:hAnsi="Times New Roman" w:cs="Times New Roman"/>
          <w:sz w:val="24"/>
          <w:szCs w:val="24"/>
        </w:rPr>
        <w:t xml:space="preserve"> köteles teljesíteni.</w:t>
      </w:r>
    </w:p>
    <w:p w:rsidR="00C47AEF" w:rsidRPr="009C7AFF" w:rsidRDefault="00C47AEF" w:rsidP="00BC7821">
      <w:pPr>
        <w:pStyle w:val="Csakszveg"/>
        <w:rPr>
          <w:rFonts w:ascii="Times New Roman" w:hAnsi="Times New Roman" w:cs="Times New Roman"/>
          <w:sz w:val="24"/>
          <w:szCs w:val="24"/>
          <w:u w:val="single"/>
        </w:rPr>
      </w:pPr>
      <w:r w:rsidRPr="009C7AFF">
        <w:rPr>
          <w:rFonts w:ascii="Times New Roman" w:hAnsi="Times New Roman" w:cs="Times New Roman"/>
          <w:sz w:val="24"/>
          <w:szCs w:val="24"/>
          <w:u w:val="single"/>
        </w:rPr>
        <w:t xml:space="preserve">TTK KT </w:t>
      </w:r>
    </w:p>
    <w:p w:rsidR="001603C8" w:rsidRPr="009C7AFF" w:rsidRDefault="00C47AEF" w:rsidP="00C47AEF">
      <w:pPr>
        <w:pStyle w:val="Csakszveg"/>
        <w:spacing w:line="480" w:lineRule="auto"/>
        <w:rPr>
          <w:rFonts w:ascii="Times New Roman" w:hAnsi="Times New Roman" w:cs="Times New Roman"/>
          <w:sz w:val="24"/>
          <w:szCs w:val="24"/>
        </w:rPr>
      </w:pPr>
      <w:r w:rsidRPr="009C7AFF">
        <w:rPr>
          <w:rFonts w:ascii="Times New Roman" w:hAnsi="Times New Roman" w:cs="Times New Roman"/>
          <w:sz w:val="24"/>
          <w:szCs w:val="24"/>
        </w:rPr>
        <w:t>Bár a törvény valóban „harmad”-ot ír, javasolnánk emelni ehelyett a „felére.</w:t>
      </w:r>
    </w:p>
    <w:p w:rsidR="001603C8" w:rsidRPr="009C7AFF" w:rsidRDefault="001603C8" w:rsidP="00BC7821">
      <w:pPr>
        <w:pStyle w:val="Csakszveg"/>
        <w:rPr>
          <w:rFonts w:ascii="Times New Roman" w:hAnsi="Times New Roman" w:cs="Times New Roman"/>
          <w:sz w:val="24"/>
          <w:szCs w:val="24"/>
        </w:rPr>
      </w:pPr>
      <w:r w:rsidRPr="009C7AFF">
        <w:rPr>
          <w:rFonts w:ascii="Times New Roman" w:hAnsi="Times New Roman" w:cs="Times New Roman"/>
          <w:sz w:val="24"/>
          <w:szCs w:val="24"/>
        </w:rPr>
        <w:t>…</w:t>
      </w:r>
      <w:r w:rsidRPr="009C7AFF">
        <w:rPr>
          <w:rFonts w:ascii="Times New Roman" w:hAnsi="Times New Roman" w:cs="Times New Roman"/>
          <w:i/>
          <w:sz w:val="24"/>
          <w:szCs w:val="24"/>
        </w:rPr>
        <w:t>…</w:t>
      </w:r>
      <w:r w:rsidRPr="009C7AFF">
        <w:rPr>
          <w:rFonts w:ascii="Times New Roman" w:hAnsi="Times New Roman" w:cs="Times New Roman"/>
          <w:sz w:val="24"/>
          <w:szCs w:val="24"/>
        </w:rPr>
        <w:t>…………..</w:t>
      </w:r>
    </w:p>
    <w:p w:rsidR="007D63E7" w:rsidRPr="009C7AFF" w:rsidRDefault="007D63E7" w:rsidP="00BC7821">
      <w:pPr>
        <w:pStyle w:val="Csakszveg"/>
        <w:rPr>
          <w:rFonts w:ascii="Times New Roman" w:hAnsi="Times New Roman" w:cs="Times New Roman"/>
          <w:b/>
          <w:sz w:val="24"/>
          <w:szCs w:val="24"/>
          <w:u w:val="single"/>
        </w:rPr>
      </w:pPr>
      <w:r w:rsidRPr="009C7AFF">
        <w:rPr>
          <w:rFonts w:ascii="Times New Roman" w:hAnsi="Times New Roman" w:cs="Times New Roman"/>
          <w:b/>
          <w:sz w:val="24"/>
          <w:szCs w:val="24"/>
          <w:u w:val="single"/>
        </w:rPr>
        <w:t>27. oldal</w:t>
      </w:r>
    </w:p>
    <w:p w:rsidR="007D63E7" w:rsidRPr="009C7AFF" w:rsidRDefault="007D63E7" w:rsidP="007D63E7">
      <w:pPr>
        <w:pStyle w:val="Listaszerbekezds"/>
        <w:numPr>
          <w:ilvl w:val="0"/>
          <w:numId w:val="6"/>
        </w:num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3D05A2" w:rsidRPr="009C7AFF" w:rsidRDefault="007D63E7" w:rsidP="007D63E7">
      <w:pPr>
        <w:rPr>
          <w:rFonts w:ascii="Times New Roman" w:hAnsi="Times New Roman" w:cs="Times New Roman"/>
          <w:sz w:val="24"/>
          <w:szCs w:val="24"/>
        </w:rPr>
      </w:pPr>
      <w:r w:rsidRPr="009C7AFF">
        <w:rPr>
          <w:rFonts w:ascii="Times New Roman" w:hAnsi="Times New Roman" w:cs="Times New Roman"/>
          <w:sz w:val="24"/>
          <w:szCs w:val="24"/>
        </w:rPr>
        <w:t xml:space="preserve">HKR 52.§ (1) </w:t>
      </w:r>
      <w:r w:rsidR="003D05A2" w:rsidRPr="009C7AFF">
        <w:rPr>
          <w:rFonts w:ascii="Times New Roman" w:hAnsi="Times New Roman" w:cs="Times New Roman"/>
          <w:b/>
          <w:i/>
          <w:sz w:val="24"/>
          <w:szCs w:val="24"/>
        </w:rPr>
        <w:t>Az Nftv. 59. § (3) bekezdés b), c) pontjában és (4) bekezdésében foglalt feltételek teljesülésén túl – az Nftv. 59. § (3) bekezdés a) pontjában adott felhatalmazás alapján – el</w:t>
      </w:r>
      <w:r w:rsidR="003D05A2" w:rsidRPr="009C7AFF">
        <w:rPr>
          <w:rFonts w:ascii="Times New Roman" w:hAnsi="Times New Roman" w:cs="Times New Roman"/>
          <w:sz w:val="24"/>
          <w:szCs w:val="24"/>
        </w:rPr>
        <w:t xml:space="preserve"> </w:t>
      </w:r>
      <w:r w:rsidR="003D05A2" w:rsidRPr="009C7AFF">
        <w:rPr>
          <w:rFonts w:ascii="Times New Roman" w:hAnsi="Times New Roman" w:cs="Times New Roman"/>
          <w:strike/>
          <w:sz w:val="24"/>
          <w:szCs w:val="24"/>
        </w:rPr>
        <w:t xml:space="preserve">El </w:t>
      </w:r>
      <w:r w:rsidR="003D05A2" w:rsidRPr="009C7AFF">
        <w:rPr>
          <w:rFonts w:ascii="Times New Roman" w:hAnsi="Times New Roman" w:cs="Times New Roman"/>
          <w:sz w:val="24"/>
          <w:szCs w:val="24"/>
        </w:rPr>
        <w:t xml:space="preserve">kell bocsátani a hallgatót a szakról </w:t>
      </w:r>
      <w:r w:rsidR="003D05A2" w:rsidRPr="009C7AFF">
        <w:rPr>
          <w:rFonts w:ascii="Times New Roman" w:hAnsi="Times New Roman" w:cs="Times New Roman"/>
          <w:b/>
          <w:i/>
          <w:sz w:val="24"/>
          <w:szCs w:val="24"/>
        </w:rPr>
        <w:t>(ideértve a felsőoktatási szakképzést is)</w:t>
      </w:r>
      <w:r w:rsidR="003D05A2" w:rsidRPr="009C7AFF">
        <w:rPr>
          <w:rFonts w:ascii="Times New Roman" w:hAnsi="Times New Roman" w:cs="Times New Roman"/>
          <w:sz w:val="24"/>
          <w:szCs w:val="24"/>
        </w:rPr>
        <w:t>, ha</w:t>
      </w:r>
    </w:p>
    <w:p w:rsidR="007D63E7" w:rsidRPr="009C7AFF" w:rsidRDefault="007D63E7" w:rsidP="007D63E7">
      <w:pPr>
        <w:rPr>
          <w:rFonts w:ascii="Times New Roman" w:hAnsi="Times New Roman" w:cs="Times New Roman"/>
          <w:sz w:val="24"/>
          <w:szCs w:val="24"/>
        </w:rPr>
      </w:pPr>
      <w:r w:rsidRPr="009C7AFF">
        <w:rPr>
          <w:rFonts w:ascii="Times New Roman" w:hAnsi="Times New Roman" w:cs="Times New Roman"/>
          <w:sz w:val="24"/>
          <w:szCs w:val="24"/>
        </w:rPr>
        <w:lastRenderedPageBreak/>
        <w:t xml:space="preserve">d) </w:t>
      </w:r>
      <w:r w:rsidRPr="009C7AFF">
        <w:rPr>
          <w:rFonts w:ascii="Times New Roman" w:hAnsi="Times New Roman" w:cs="Times New Roman"/>
          <w:strike/>
          <w:sz w:val="24"/>
          <w:szCs w:val="24"/>
        </w:rPr>
        <w:t>egymást követő két alkalommal nem tette meg a 36. § (1) bekezdése szerinti bejelentését</w:t>
      </w:r>
      <w:r w:rsidRPr="009C7AFF">
        <w:rPr>
          <w:rFonts w:ascii="Times New Roman" w:hAnsi="Times New Roman" w:cs="Times New Roman"/>
          <w:sz w:val="24"/>
          <w:szCs w:val="24"/>
        </w:rPr>
        <w:t xml:space="preserve"> </w:t>
      </w:r>
      <w:r w:rsidRPr="009C7AFF">
        <w:rPr>
          <w:rFonts w:ascii="Times New Roman" w:hAnsi="Times New Roman" w:cs="Times New Roman"/>
          <w:b/>
          <w:i/>
          <w:sz w:val="24"/>
          <w:szCs w:val="24"/>
        </w:rPr>
        <w:t>a Különös részben meghatározott félévszám alatt az ott meghatározott kreditszámot nem teljesítette.</w:t>
      </w:r>
    </w:p>
    <w:p w:rsidR="003D05A2" w:rsidRPr="009C7AFF" w:rsidRDefault="003D05A2" w:rsidP="003D05A2">
      <w:pPr>
        <w:spacing w:after="0"/>
        <w:rPr>
          <w:rFonts w:ascii="Times New Roman" w:hAnsi="Times New Roman" w:cs="Times New Roman"/>
          <w:sz w:val="24"/>
          <w:szCs w:val="24"/>
        </w:rPr>
      </w:pPr>
      <w:r w:rsidRPr="009C7AFF">
        <w:rPr>
          <w:rFonts w:ascii="Times New Roman" w:hAnsi="Times New Roman" w:cs="Times New Roman"/>
          <w:sz w:val="24"/>
          <w:szCs w:val="24"/>
          <w:u w:val="single"/>
        </w:rPr>
        <w:t>TTK KT:</w:t>
      </w:r>
    </w:p>
    <w:p w:rsidR="003D05A2" w:rsidRPr="009C7AFF" w:rsidRDefault="003D05A2" w:rsidP="003D05A2">
      <w:pPr>
        <w:rPr>
          <w:rFonts w:ascii="Times New Roman" w:hAnsi="Times New Roman" w:cs="Times New Roman"/>
          <w:sz w:val="24"/>
          <w:szCs w:val="24"/>
        </w:rPr>
      </w:pPr>
      <w:r w:rsidRPr="009C7AFF">
        <w:rPr>
          <w:rFonts w:ascii="Times New Roman" w:hAnsi="Times New Roman" w:cs="Times New Roman"/>
          <w:sz w:val="24"/>
          <w:szCs w:val="24"/>
        </w:rPr>
        <w:t>Javasoljuk a d) pont szövegének alábbiak szerinti módosítását:</w:t>
      </w:r>
    </w:p>
    <w:p w:rsidR="003D05A2" w:rsidRPr="009C7AFF" w:rsidRDefault="003D05A2" w:rsidP="003D05A2">
      <w:pPr>
        <w:rPr>
          <w:rFonts w:ascii="Times New Roman" w:hAnsi="Times New Roman" w:cs="Times New Roman"/>
          <w:sz w:val="24"/>
          <w:szCs w:val="24"/>
        </w:rPr>
      </w:pPr>
      <w:r w:rsidRPr="009C7AFF">
        <w:rPr>
          <w:rFonts w:ascii="Times New Roman" w:hAnsi="Times New Roman" w:cs="Times New Roman"/>
          <w:sz w:val="24"/>
          <w:szCs w:val="24"/>
        </w:rPr>
        <w:t xml:space="preserve">HKR 52.§ (1) </w:t>
      </w:r>
      <w:r w:rsidRPr="009C7AFF">
        <w:rPr>
          <w:rFonts w:ascii="Times New Roman" w:hAnsi="Times New Roman" w:cs="Times New Roman"/>
          <w:b/>
          <w:i/>
          <w:sz w:val="24"/>
          <w:szCs w:val="24"/>
        </w:rPr>
        <w:t>Az Nftv. 59. § (3) bekezdés b), c) pontjában és (4) bekezdésében foglalt feltételek teljesülésén túl – az Nftv. 59. § (3) bekezdés a) pontjában adott felhatalmazás alapján – el</w:t>
      </w:r>
      <w:r w:rsidRPr="009C7AFF">
        <w:rPr>
          <w:rFonts w:ascii="Times New Roman" w:hAnsi="Times New Roman" w:cs="Times New Roman"/>
          <w:sz w:val="24"/>
          <w:szCs w:val="24"/>
        </w:rPr>
        <w:t xml:space="preserve"> </w:t>
      </w:r>
      <w:r w:rsidRPr="009C7AFF">
        <w:rPr>
          <w:rFonts w:ascii="Times New Roman" w:hAnsi="Times New Roman" w:cs="Times New Roman"/>
          <w:strike/>
          <w:sz w:val="24"/>
          <w:szCs w:val="24"/>
        </w:rPr>
        <w:t xml:space="preserve">El </w:t>
      </w:r>
      <w:r w:rsidRPr="009C7AFF">
        <w:rPr>
          <w:rFonts w:ascii="Times New Roman" w:hAnsi="Times New Roman" w:cs="Times New Roman"/>
          <w:sz w:val="24"/>
          <w:szCs w:val="24"/>
        </w:rPr>
        <w:t xml:space="preserve">kell bocsátani a hallgatót a szakról </w:t>
      </w:r>
      <w:r w:rsidRPr="009C7AFF">
        <w:rPr>
          <w:rFonts w:ascii="Times New Roman" w:hAnsi="Times New Roman" w:cs="Times New Roman"/>
          <w:b/>
          <w:i/>
          <w:sz w:val="24"/>
          <w:szCs w:val="24"/>
        </w:rPr>
        <w:t>(ideértve a felsőoktatási szakképzést is)</w:t>
      </w:r>
      <w:r w:rsidRPr="009C7AFF">
        <w:rPr>
          <w:rFonts w:ascii="Times New Roman" w:hAnsi="Times New Roman" w:cs="Times New Roman"/>
          <w:sz w:val="24"/>
          <w:szCs w:val="24"/>
        </w:rPr>
        <w:t>, ha</w:t>
      </w:r>
    </w:p>
    <w:p w:rsidR="007D63E7" w:rsidRPr="009C7AFF" w:rsidRDefault="003D05A2" w:rsidP="00E6469C">
      <w:pPr>
        <w:rPr>
          <w:rFonts w:ascii="Times New Roman" w:hAnsi="Times New Roman" w:cs="Times New Roman"/>
          <w:b/>
          <w:i/>
          <w:sz w:val="24"/>
          <w:szCs w:val="24"/>
        </w:rPr>
      </w:pPr>
      <w:r w:rsidRPr="009C7AFF">
        <w:rPr>
          <w:rFonts w:ascii="Times New Roman" w:hAnsi="Times New Roman" w:cs="Times New Roman"/>
          <w:sz w:val="24"/>
          <w:szCs w:val="24"/>
        </w:rPr>
        <w:t xml:space="preserve">d) </w:t>
      </w:r>
      <w:r w:rsidRPr="009C7AFF">
        <w:rPr>
          <w:rFonts w:ascii="Times New Roman" w:hAnsi="Times New Roman" w:cs="Times New Roman"/>
          <w:strike/>
          <w:sz w:val="24"/>
          <w:szCs w:val="24"/>
        </w:rPr>
        <w:t>egymást követő két alkalommal nem tette meg a 36. § (1) bekezdése szerinti bejelentését</w:t>
      </w:r>
      <w:r w:rsidRPr="009C7AFF">
        <w:rPr>
          <w:rFonts w:ascii="Times New Roman" w:hAnsi="Times New Roman" w:cs="Times New Roman"/>
          <w:sz w:val="24"/>
          <w:szCs w:val="24"/>
        </w:rPr>
        <w:t xml:space="preserve"> </w:t>
      </w:r>
      <w:r w:rsidR="00DD525B" w:rsidRPr="009C7AFF">
        <w:rPr>
          <w:rFonts w:ascii="Times New Roman" w:hAnsi="Times New Roman" w:cs="Times New Roman"/>
          <w:b/>
          <w:i/>
          <w:sz w:val="24"/>
          <w:szCs w:val="24"/>
        </w:rPr>
        <w:t>a Különös részben meghatározott</w:t>
      </w:r>
      <w:r w:rsidR="00DD525B" w:rsidRPr="009C7AFF">
        <w:rPr>
          <w:rFonts w:ascii="Comic Sans MS" w:hAnsi="Comic Sans MS" w:cs="Times New Roman"/>
          <w:b/>
          <w:i/>
          <w:sz w:val="24"/>
          <w:szCs w:val="24"/>
        </w:rPr>
        <w:t xml:space="preserve">, a tanulmányokban való előrehaladással kapcsolatos kötelezettségeit </w:t>
      </w:r>
      <w:r w:rsidRPr="009C7AFF">
        <w:rPr>
          <w:rFonts w:ascii="Comic Sans MS" w:hAnsi="Comic Sans MS" w:cs="Times New Roman"/>
          <w:b/>
          <w:i/>
          <w:strike/>
          <w:sz w:val="24"/>
          <w:szCs w:val="24"/>
        </w:rPr>
        <w:t>félévszám alatt az ott meghatározott kreditszámot</w:t>
      </w:r>
      <w:r w:rsidRPr="009C7AFF">
        <w:rPr>
          <w:rFonts w:ascii="Times New Roman" w:hAnsi="Times New Roman" w:cs="Times New Roman"/>
          <w:b/>
          <w:i/>
          <w:sz w:val="24"/>
          <w:szCs w:val="24"/>
        </w:rPr>
        <w:t xml:space="preserve"> nem teljesítette.</w:t>
      </w:r>
    </w:p>
    <w:p w:rsidR="007D63E7" w:rsidRPr="009C7AFF" w:rsidRDefault="007D63E7" w:rsidP="00BC7821">
      <w:pPr>
        <w:pStyle w:val="Csakszveg"/>
        <w:rPr>
          <w:rFonts w:ascii="Times New Roman" w:hAnsi="Times New Roman" w:cs="Times New Roman"/>
          <w:sz w:val="24"/>
          <w:szCs w:val="24"/>
        </w:rPr>
      </w:pPr>
      <w:r w:rsidRPr="009C7AFF">
        <w:rPr>
          <w:rFonts w:ascii="Times New Roman" w:hAnsi="Times New Roman" w:cs="Times New Roman"/>
          <w:sz w:val="24"/>
          <w:szCs w:val="24"/>
        </w:rPr>
        <w:t>………………………</w:t>
      </w:r>
    </w:p>
    <w:p w:rsidR="007D63E7" w:rsidRPr="009C7AFF" w:rsidRDefault="007D63E7" w:rsidP="007D63E7">
      <w:pPr>
        <w:pStyle w:val="Listaszerbekezds"/>
        <w:numPr>
          <w:ilvl w:val="0"/>
          <w:numId w:val="6"/>
        </w:num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7D63E7" w:rsidRPr="009C7AFF" w:rsidRDefault="007D63E7" w:rsidP="00B20F28">
      <w:pPr>
        <w:rPr>
          <w:rFonts w:ascii="Times New Roman" w:hAnsi="Times New Roman" w:cs="Times New Roman"/>
          <w:sz w:val="24"/>
          <w:szCs w:val="24"/>
        </w:rPr>
      </w:pPr>
      <w:r w:rsidRPr="009C7AFF">
        <w:rPr>
          <w:rFonts w:ascii="Times New Roman" w:hAnsi="Times New Roman" w:cs="Times New Roman"/>
          <w:sz w:val="24"/>
          <w:szCs w:val="24"/>
        </w:rPr>
        <w:t xml:space="preserve">HKR 52.§  (3) </w:t>
      </w:r>
      <w:r w:rsidRPr="009C7AFF">
        <w:rPr>
          <w:rFonts w:ascii="Times New Roman" w:hAnsi="Times New Roman" w:cs="Times New Roman"/>
          <w:strike/>
          <w:sz w:val="24"/>
          <w:szCs w:val="24"/>
        </w:rPr>
        <w:t>A szakról való elbocsátás egyidejűleg a hallgatói jogviszony megszűntét is jelenti, ha a hallgató más szakon nem folytat tanulmányokat.</w:t>
      </w:r>
    </w:p>
    <w:p w:rsidR="00E6469C" w:rsidRPr="009C7AFF" w:rsidRDefault="00E6469C" w:rsidP="00E6469C">
      <w:p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 xml:space="preserve">TTK KT: </w:t>
      </w:r>
    </w:p>
    <w:p w:rsidR="00E6469C" w:rsidRPr="009C7AFF" w:rsidRDefault="00E6469C" w:rsidP="00E6469C">
      <w:pPr>
        <w:spacing w:after="0"/>
        <w:rPr>
          <w:rFonts w:ascii="Times New Roman" w:hAnsi="Times New Roman" w:cs="Times New Roman"/>
          <w:sz w:val="24"/>
          <w:szCs w:val="24"/>
        </w:rPr>
      </w:pPr>
      <w:r w:rsidRPr="009C7AFF">
        <w:rPr>
          <w:rFonts w:ascii="Times New Roman" w:hAnsi="Times New Roman" w:cs="Times New Roman"/>
          <w:sz w:val="24"/>
          <w:szCs w:val="24"/>
        </w:rPr>
        <w:t>Javasoljuk a HKR 52.§ (3) bekezdésének megtartását.</w:t>
      </w:r>
    </w:p>
    <w:p w:rsidR="007D63E7" w:rsidRPr="009C7AFF" w:rsidRDefault="007D63E7" w:rsidP="00BC7821">
      <w:pPr>
        <w:pStyle w:val="Csakszveg"/>
        <w:rPr>
          <w:rFonts w:ascii="Times New Roman" w:hAnsi="Times New Roman" w:cs="Times New Roman"/>
          <w:sz w:val="24"/>
          <w:szCs w:val="24"/>
        </w:rPr>
      </w:pPr>
      <w:r w:rsidRPr="009C7AFF">
        <w:rPr>
          <w:rFonts w:ascii="Times New Roman" w:hAnsi="Times New Roman" w:cs="Times New Roman"/>
          <w:sz w:val="24"/>
          <w:szCs w:val="24"/>
        </w:rPr>
        <w:t>…………………..</w:t>
      </w:r>
    </w:p>
    <w:p w:rsidR="00B73000" w:rsidRPr="009C7AFF" w:rsidRDefault="00B73000" w:rsidP="00BC7821">
      <w:pPr>
        <w:pStyle w:val="Csakszveg"/>
        <w:rPr>
          <w:rFonts w:ascii="Times New Roman" w:hAnsi="Times New Roman" w:cs="Times New Roman"/>
          <w:b/>
          <w:sz w:val="24"/>
          <w:szCs w:val="24"/>
          <w:u w:val="single"/>
        </w:rPr>
      </w:pPr>
    </w:p>
    <w:p w:rsidR="007D63E7" w:rsidRPr="009C7AFF" w:rsidRDefault="00835F71" w:rsidP="00BC7821">
      <w:pPr>
        <w:pStyle w:val="Csakszveg"/>
        <w:rPr>
          <w:rFonts w:ascii="Times New Roman" w:hAnsi="Times New Roman" w:cs="Times New Roman"/>
          <w:b/>
          <w:sz w:val="24"/>
          <w:szCs w:val="24"/>
          <w:u w:val="single"/>
        </w:rPr>
      </w:pPr>
      <w:r w:rsidRPr="009C7AFF">
        <w:rPr>
          <w:rFonts w:ascii="Times New Roman" w:hAnsi="Times New Roman" w:cs="Times New Roman"/>
          <w:b/>
          <w:sz w:val="24"/>
          <w:szCs w:val="24"/>
          <w:u w:val="single"/>
        </w:rPr>
        <w:t>28. oldal</w:t>
      </w:r>
    </w:p>
    <w:p w:rsidR="00B73000" w:rsidRPr="009C7AFF" w:rsidRDefault="00B73000" w:rsidP="00BC7821">
      <w:pPr>
        <w:pStyle w:val="Csakszveg"/>
        <w:rPr>
          <w:rFonts w:ascii="Times New Roman" w:hAnsi="Times New Roman" w:cs="Times New Roman"/>
          <w:b/>
          <w:sz w:val="24"/>
          <w:szCs w:val="24"/>
          <w:u w:val="single"/>
        </w:rPr>
      </w:pPr>
    </w:p>
    <w:p w:rsidR="00B73000" w:rsidRPr="009C7AFF" w:rsidRDefault="00B73000" w:rsidP="00B73000">
      <w:pPr>
        <w:pStyle w:val="Listaszerbekezds"/>
        <w:numPr>
          <w:ilvl w:val="0"/>
          <w:numId w:val="6"/>
        </w:num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B73000" w:rsidRPr="009C7AFF" w:rsidRDefault="00B73000" w:rsidP="00B73000">
      <w:pPr>
        <w:rPr>
          <w:rFonts w:ascii="Times New Roman" w:hAnsi="Times New Roman" w:cs="Times New Roman"/>
          <w:sz w:val="24"/>
          <w:szCs w:val="24"/>
        </w:rPr>
      </w:pPr>
      <w:r w:rsidRPr="009C7AFF">
        <w:rPr>
          <w:rFonts w:ascii="Times New Roman" w:hAnsi="Times New Roman" w:cs="Times New Roman"/>
          <w:sz w:val="24"/>
          <w:szCs w:val="24"/>
        </w:rPr>
        <w:t xml:space="preserve">HKR 73.§ (3) </w:t>
      </w:r>
      <w:r w:rsidRPr="009C7AFF">
        <w:rPr>
          <w:rFonts w:ascii="Times New Roman" w:hAnsi="Times New Roman" w:cs="Times New Roman"/>
          <w:strike/>
          <w:sz w:val="24"/>
          <w:szCs w:val="24"/>
        </w:rPr>
        <w:t>Azonos tárgyból tett két sikertelen vizsga után</w:t>
      </w:r>
      <w:r w:rsidRPr="009C7AFF">
        <w:rPr>
          <w:rFonts w:ascii="Times New Roman" w:hAnsi="Times New Roman" w:cs="Times New Roman"/>
          <w:sz w:val="24"/>
          <w:szCs w:val="24"/>
        </w:rPr>
        <w:t xml:space="preserve"> </w:t>
      </w:r>
      <w:r w:rsidRPr="009C7AFF">
        <w:rPr>
          <w:rFonts w:ascii="Times New Roman" w:hAnsi="Times New Roman" w:cs="Times New Roman"/>
          <w:b/>
          <w:i/>
          <w:sz w:val="24"/>
          <w:szCs w:val="24"/>
        </w:rPr>
        <w:t>A jogszabályban erre meghatározott feltételek fennállta esetén</w:t>
      </w:r>
      <w:r w:rsidRPr="009C7AFF">
        <w:rPr>
          <w:rFonts w:ascii="Times New Roman" w:hAnsi="Times New Roman" w:cs="Times New Roman"/>
          <w:sz w:val="24"/>
          <w:szCs w:val="24"/>
        </w:rPr>
        <w:t>, legkésőbb a vizsgát, illetve a vizsga eredményének kihirdetését követő hét munkanapon belül (de legkésőbb a vizsgaidőszak hatodik hetének harmadik munkanapjáig) a vizsgázó írásban kérheti a kurzus megtartásáért felelős oktatási szervezeti egység vezetőjétől, hogy vizsgáját bizottság előtt tegye le. Az oktatási szervezeti egység vezetője ezt a lehetőséget köteles biztosítani.</w:t>
      </w:r>
    </w:p>
    <w:p w:rsidR="00055CA3" w:rsidRPr="009C7AFF" w:rsidRDefault="00055CA3" w:rsidP="00055CA3">
      <w:p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 xml:space="preserve">TTK KT: </w:t>
      </w:r>
    </w:p>
    <w:p w:rsidR="00B73000" w:rsidRPr="009C7AFF" w:rsidRDefault="00B73000" w:rsidP="00BC7821">
      <w:pPr>
        <w:pStyle w:val="Csakszveg"/>
        <w:rPr>
          <w:rFonts w:ascii="Times New Roman" w:hAnsi="Times New Roman" w:cs="Times New Roman"/>
          <w:sz w:val="24"/>
          <w:szCs w:val="24"/>
        </w:rPr>
      </w:pPr>
    </w:p>
    <w:p w:rsidR="00B73000" w:rsidRPr="009C7AFF" w:rsidRDefault="00055CA3" w:rsidP="00055CA3">
      <w:pPr>
        <w:pStyle w:val="Csakszveg"/>
        <w:rPr>
          <w:rFonts w:ascii="Times New Roman" w:hAnsi="Times New Roman" w:cs="Times New Roman"/>
          <w:sz w:val="24"/>
          <w:szCs w:val="24"/>
        </w:rPr>
      </w:pPr>
      <w:r w:rsidRPr="009C7AFF">
        <w:rPr>
          <w:rFonts w:ascii="Times New Roman" w:hAnsi="Times New Roman" w:cs="Times New Roman"/>
          <w:b/>
          <w:i/>
          <w:sz w:val="24"/>
          <w:szCs w:val="24"/>
        </w:rPr>
        <w:t>„A jogszabályban erre meghatározott feltételek fennállta esetén</w:t>
      </w:r>
      <w:r w:rsidRPr="009C7AFF">
        <w:rPr>
          <w:rFonts w:ascii="Times New Roman" w:hAnsi="Times New Roman" w:cs="Times New Roman"/>
          <w:sz w:val="24"/>
          <w:szCs w:val="24"/>
        </w:rPr>
        <w:t xml:space="preserve">,” -  </w:t>
      </w:r>
      <w:r w:rsidR="00B73000" w:rsidRPr="009C7AFF">
        <w:rPr>
          <w:rFonts w:ascii="Times New Roman" w:hAnsi="Times New Roman" w:cs="Times New Roman"/>
          <w:sz w:val="24"/>
          <w:szCs w:val="24"/>
        </w:rPr>
        <w:t>Feltétlen</w:t>
      </w:r>
      <w:r w:rsidRPr="009C7AFF">
        <w:rPr>
          <w:rFonts w:ascii="Times New Roman" w:hAnsi="Times New Roman" w:cs="Times New Roman"/>
          <w:sz w:val="24"/>
          <w:szCs w:val="24"/>
        </w:rPr>
        <w:t xml:space="preserve">ül </w:t>
      </w:r>
      <w:r w:rsidR="00B73000" w:rsidRPr="009C7AFF">
        <w:rPr>
          <w:rFonts w:ascii="Times New Roman" w:hAnsi="Times New Roman" w:cs="Times New Roman"/>
          <w:sz w:val="24"/>
          <w:szCs w:val="24"/>
        </w:rPr>
        <w:t xml:space="preserve"> jav</w:t>
      </w:r>
      <w:r w:rsidRPr="009C7AFF">
        <w:rPr>
          <w:rFonts w:ascii="Times New Roman" w:hAnsi="Times New Roman" w:cs="Times New Roman"/>
          <w:sz w:val="24"/>
          <w:szCs w:val="24"/>
        </w:rPr>
        <w:t xml:space="preserve">asoljuk </w:t>
      </w:r>
      <w:r w:rsidR="00B73000" w:rsidRPr="009C7AFF">
        <w:rPr>
          <w:rFonts w:ascii="Times New Roman" w:hAnsi="Times New Roman" w:cs="Times New Roman"/>
          <w:sz w:val="24"/>
          <w:szCs w:val="24"/>
        </w:rPr>
        <w:t xml:space="preserve"> ennek pontosabb körülírását. Honnan tudná a hallgató meg az oktató, hogy mik a jogszabályban</w:t>
      </w:r>
      <w:r w:rsidRPr="009C7AFF">
        <w:rPr>
          <w:rFonts w:ascii="Times New Roman" w:hAnsi="Times New Roman" w:cs="Times New Roman"/>
          <w:sz w:val="24"/>
          <w:szCs w:val="24"/>
        </w:rPr>
        <w:t xml:space="preserve"> erre meghatározott feltételek, ha ezek nincsenek konkrétabban meghatározva.</w:t>
      </w:r>
    </w:p>
    <w:p w:rsidR="00835F71" w:rsidRPr="009C7AFF" w:rsidRDefault="00835F71" w:rsidP="00BC7821">
      <w:pPr>
        <w:pStyle w:val="Csakszveg"/>
        <w:rPr>
          <w:rFonts w:ascii="Times New Roman" w:hAnsi="Times New Roman" w:cs="Times New Roman"/>
          <w:sz w:val="24"/>
          <w:szCs w:val="24"/>
        </w:rPr>
      </w:pPr>
      <w:r w:rsidRPr="009C7AFF">
        <w:rPr>
          <w:rFonts w:ascii="Times New Roman" w:hAnsi="Times New Roman" w:cs="Times New Roman"/>
          <w:sz w:val="24"/>
          <w:szCs w:val="24"/>
        </w:rPr>
        <w:t>……………………</w:t>
      </w:r>
    </w:p>
    <w:p w:rsidR="00963257" w:rsidRPr="009C7AFF" w:rsidRDefault="00963257" w:rsidP="00BC7821">
      <w:pPr>
        <w:pStyle w:val="Csakszveg"/>
        <w:rPr>
          <w:rFonts w:ascii="Times New Roman" w:hAnsi="Times New Roman" w:cs="Times New Roman"/>
          <w:b/>
          <w:sz w:val="24"/>
          <w:szCs w:val="24"/>
          <w:u w:val="single"/>
        </w:rPr>
      </w:pPr>
      <w:r w:rsidRPr="009C7AFF">
        <w:rPr>
          <w:rFonts w:ascii="Times New Roman" w:hAnsi="Times New Roman" w:cs="Times New Roman"/>
          <w:b/>
          <w:sz w:val="24"/>
          <w:szCs w:val="24"/>
          <w:u w:val="single"/>
        </w:rPr>
        <w:t>30. oldal</w:t>
      </w:r>
    </w:p>
    <w:p w:rsidR="00944B88" w:rsidRPr="009C7AFF" w:rsidRDefault="00944B88" w:rsidP="00944B88">
      <w:pPr>
        <w:pStyle w:val="Listaszerbekezds"/>
        <w:numPr>
          <w:ilvl w:val="0"/>
          <w:numId w:val="6"/>
        </w:num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944B88" w:rsidRPr="009C7AFF" w:rsidRDefault="00944B88" w:rsidP="00944B88">
      <w:pPr>
        <w:jc w:val="both"/>
        <w:rPr>
          <w:rFonts w:ascii="Times New Roman" w:hAnsi="Times New Roman" w:cs="Times New Roman"/>
          <w:sz w:val="24"/>
          <w:szCs w:val="24"/>
        </w:rPr>
      </w:pPr>
      <w:r w:rsidRPr="009C7AFF">
        <w:rPr>
          <w:rFonts w:ascii="Times New Roman" w:hAnsi="Times New Roman" w:cs="Times New Roman"/>
          <w:sz w:val="24"/>
          <w:szCs w:val="24"/>
        </w:rPr>
        <w:t xml:space="preserve">HKR 93.§ (1) Az intézmény működési költségeinek finanszírozásán belül a hallgatói jutalom </w:t>
      </w:r>
      <w:r w:rsidRPr="009C7AFF">
        <w:rPr>
          <w:rFonts w:ascii="Times New Roman" w:hAnsi="Times New Roman" w:cs="Times New Roman"/>
          <w:b/>
          <w:i/>
          <w:sz w:val="24"/>
          <w:szCs w:val="24"/>
        </w:rPr>
        <w:t>kiemelkedő hallgatói teljesítmény egyszeri ösztöndíja</w:t>
      </w:r>
      <w:r w:rsidRPr="009C7AFF">
        <w:rPr>
          <w:rFonts w:ascii="Times New Roman" w:hAnsi="Times New Roman" w:cs="Times New Roman"/>
          <w:sz w:val="24"/>
          <w:szCs w:val="24"/>
        </w:rPr>
        <w:t xml:space="preserve"> és a kari egyszeri támogatás, valamint a hallgatói önkormányzat működésének támogatása fölött az Egyetemi Hallgatói </w:t>
      </w:r>
      <w:r w:rsidRPr="009C7AFF">
        <w:rPr>
          <w:rFonts w:ascii="Times New Roman" w:hAnsi="Times New Roman" w:cs="Times New Roman"/>
          <w:sz w:val="24"/>
          <w:szCs w:val="24"/>
        </w:rPr>
        <w:lastRenderedPageBreak/>
        <w:t>Önkormányzat (a továbbiakban: EHÖK) és a kari HÖK</w:t>
      </w:r>
      <w:r w:rsidRPr="009C7AFF">
        <w:rPr>
          <w:rFonts w:ascii="Times New Roman" w:hAnsi="Times New Roman" w:cs="Times New Roman"/>
          <w:b/>
          <w:i/>
          <w:sz w:val="24"/>
          <w:szCs w:val="24"/>
        </w:rPr>
        <w:t>, kiemelkedő hallgatói teljesítmény egyszeri ösztöndíja</w:t>
      </w:r>
      <w:r w:rsidRPr="009C7AFF">
        <w:rPr>
          <w:rFonts w:ascii="Times New Roman" w:hAnsi="Times New Roman" w:cs="Times New Roman"/>
          <w:sz w:val="24"/>
          <w:szCs w:val="24"/>
        </w:rPr>
        <w:t xml:space="preserve"> rendelkezik. </w:t>
      </w:r>
    </w:p>
    <w:p w:rsidR="00944B88" w:rsidRPr="009C7AFF" w:rsidRDefault="00944B88" w:rsidP="00944B88">
      <w:p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TTK KT:</w:t>
      </w:r>
    </w:p>
    <w:p w:rsidR="00944B88" w:rsidRPr="009C7AFF" w:rsidRDefault="00944B88" w:rsidP="00944B88">
      <w:pPr>
        <w:spacing w:after="0"/>
        <w:rPr>
          <w:rFonts w:ascii="Times New Roman" w:hAnsi="Times New Roman" w:cs="Times New Roman"/>
          <w:sz w:val="24"/>
          <w:szCs w:val="24"/>
        </w:rPr>
      </w:pPr>
      <w:r w:rsidRPr="009C7AFF">
        <w:rPr>
          <w:rFonts w:ascii="Times New Roman" w:hAnsi="Times New Roman" w:cs="Times New Roman"/>
          <w:sz w:val="24"/>
          <w:szCs w:val="24"/>
        </w:rPr>
        <w:t>Javasoljuk a szöveg alábbi javítását:</w:t>
      </w:r>
    </w:p>
    <w:p w:rsidR="00944B88" w:rsidRPr="009C7AFF" w:rsidRDefault="00944B88" w:rsidP="00944B88">
      <w:pPr>
        <w:jc w:val="both"/>
        <w:rPr>
          <w:rFonts w:ascii="Times New Roman" w:hAnsi="Times New Roman" w:cs="Times New Roman"/>
          <w:sz w:val="24"/>
          <w:szCs w:val="24"/>
        </w:rPr>
      </w:pPr>
      <w:r w:rsidRPr="009C7AFF">
        <w:rPr>
          <w:rFonts w:ascii="Times New Roman" w:hAnsi="Times New Roman" w:cs="Times New Roman"/>
          <w:sz w:val="24"/>
          <w:szCs w:val="24"/>
        </w:rPr>
        <w:t xml:space="preserve">HKR 93.§ (1) Az intézmény működési költségeinek finanszírozásán belül a hallgatói jutalom </w:t>
      </w:r>
      <w:r w:rsidRPr="009C7AFF">
        <w:rPr>
          <w:rFonts w:ascii="Times New Roman" w:hAnsi="Times New Roman" w:cs="Times New Roman"/>
          <w:b/>
          <w:i/>
          <w:sz w:val="24"/>
          <w:szCs w:val="24"/>
        </w:rPr>
        <w:t>kiemelkedő hallgatói teljesítmény egyszeri ösztöndíja</w:t>
      </w:r>
      <w:r w:rsidRPr="009C7AFF">
        <w:rPr>
          <w:rFonts w:ascii="Times New Roman" w:hAnsi="Times New Roman" w:cs="Times New Roman"/>
          <w:sz w:val="24"/>
          <w:szCs w:val="24"/>
        </w:rPr>
        <w:t xml:space="preserve"> és a kari egyszeri támogatás, valamint a hallgatói önkormányzat működésének támogatása fölött az Egyetemi Hallgatói Önkormányzat (a továbbiakban: EHÖK) és a kari HÖK</w:t>
      </w:r>
      <w:r w:rsidRPr="009C7AFF">
        <w:rPr>
          <w:rFonts w:ascii="Comic Sans MS" w:hAnsi="Comic Sans MS" w:cs="Times New Roman"/>
          <w:b/>
          <w:i/>
          <w:strike/>
          <w:sz w:val="24"/>
          <w:szCs w:val="24"/>
        </w:rPr>
        <w:t>, kiemelkedő hallgatói teljesítmény egyszeri ösztöndíja</w:t>
      </w:r>
      <w:r w:rsidRPr="009C7AFF">
        <w:rPr>
          <w:rFonts w:ascii="Times New Roman" w:hAnsi="Times New Roman" w:cs="Times New Roman"/>
          <w:sz w:val="24"/>
          <w:szCs w:val="24"/>
        </w:rPr>
        <w:t xml:space="preserve"> rendelkezik. </w:t>
      </w:r>
    </w:p>
    <w:p w:rsidR="00963257" w:rsidRPr="009C7AFF" w:rsidRDefault="00963257" w:rsidP="00BC7821">
      <w:pPr>
        <w:pStyle w:val="Csakszveg"/>
        <w:rPr>
          <w:rFonts w:ascii="Times New Roman" w:hAnsi="Times New Roman" w:cs="Times New Roman"/>
          <w:b/>
          <w:sz w:val="24"/>
          <w:szCs w:val="24"/>
          <w:u w:val="single"/>
        </w:rPr>
      </w:pPr>
    </w:p>
    <w:p w:rsidR="00963257" w:rsidRPr="009C7AFF" w:rsidRDefault="00963257" w:rsidP="00BC7821">
      <w:pPr>
        <w:pStyle w:val="Csakszveg"/>
        <w:rPr>
          <w:rFonts w:ascii="Times New Roman" w:hAnsi="Times New Roman" w:cs="Times New Roman"/>
          <w:sz w:val="24"/>
          <w:szCs w:val="24"/>
        </w:rPr>
      </w:pPr>
      <w:r w:rsidRPr="009C7AFF">
        <w:rPr>
          <w:rFonts w:ascii="Times New Roman" w:hAnsi="Times New Roman" w:cs="Times New Roman"/>
          <w:sz w:val="24"/>
          <w:szCs w:val="24"/>
        </w:rPr>
        <w:t>………</w:t>
      </w:r>
    </w:p>
    <w:p w:rsidR="002D3F48" w:rsidRPr="009C7AFF" w:rsidRDefault="00B07613" w:rsidP="00BC7821">
      <w:pPr>
        <w:pStyle w:val="Csakszveg"/>
        <w:rPr>
          <w:rFonts w:ascii="Times New Roman" w:hAnsi="Times New Roman" w:cs="Times New Roman"/>
          <w:b/>
          <w:sz w:val="24"/>
          <w:szCs w:val="24"/>
          <w:u w:val="single"/>
        </w:rPr>
      </w:pPr>
      <w:r w:rsidRPr="009C7AFF">
        <w:rPr>
          <w:rFonts w:ascii="Times New Roman" w:hAnsi="Times New Roman" w:cs="Times New Roman"/>
          <w:b/>
          <w:sz w:val="24"/>
          <w:szCs w:val="24"/>
          <w:u w:val="single"/>
        </w:rPr>
        <w:t xml:space="preserve">31. oldal </w:t>
      </w:r>
    </w:p>
    <w:p w:rsidR="0041667A" w:rsidRPr="009C7AFF" w:rsidRDefault="0041667A" w:rsidP="00D30422">
      <w:pPr>
        <w:pStyle w:val="Listaszerbekezds"/>
        <w:numPr>
          <w:ilvl w:val="0"/>
          <w:numId w:val="6"/>
        </w:num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BF6328" w:rsidRPr="009C7AFF" w:rsidRDefault="00BF6328" w:rsidP="00BF6328">
      <w:pPr>
        <w:rPr>
          <w:rFonts w:ascii="Times New Roman" w:hAnsi="Times New Roman" w:cs="Times New Roman"/>
          <w:b/>
          <w:i/>
          <w:sz w:val="24"/>
          <w:szCs w:val="24"/>
        </w:rPr>
      </w:pPr>
      <w:r w:rsidRPr="009C7AFF">
        <w:rPr>
          <w:rFonts w:ascii="Times New Roman" w:hAnsi="Times New Roman" w:cs="Times New Roman"/>
          <w:sz w:val="24"/>
          <w:szCs w:val="24"/>
        </w:rPr>
        <w:t>HKR 107.§ (</w:t>
      </w:r>
      <w:r w:rsidRPr="009C7AFF">
        <w:rPr>
          <w:rFonts w:ascii="Times New Roman" w:hAnsi="Times New Roman" w:cs="Times New Roman"/>
          <w:caps/>
          <w:sz w:val="24"/>
          <w:szCs w:val="24"/>
        </w:rPr>
        <w:t xml:space="preserve">1) </w:t>
      </w:r>
      <w:r w:rsidRPr="009C7AFF">
        <w:rPr>
          <w:rFonts w:ascii="Times New Roman" w:hAnsi="Times New Roman" w:cs="Times New Roman"/>
          <w:sz w:val="24"/>
          <w:szCs w:val="24"/>
        </w:rPr>
        <w:t xml:space="preserve">A köztársasági ösztöndíjra szóló pályázatot a </w:t>
      </w:r>
      <w:r w:rsidRPr="009C7AFF">
        <w:rPr>
          <w:rFonts w:ascii="Times New Roman" w:hAnsi="Times New Roman" w:cs="Times New Roman"/>
          <w:strike/>
          <w:sz w:val="24"/>
          <w:szCs w:val="24"/>
        </w:rPr>
        <w:t>karok tanulmányi osztályára</w:t>
      </w:r>
      <w:r w:rsidRPr="009C7AFF">
        <w:rPr>
          <w:rFonts w:ascii="Times New Roman" w:hAnsi="Times New Roman" w:cs="Times New Roman"/>
          <w:sz w:val="24"/>
          <w:szCs w:val="24"/>
        </w:rPr>
        <w:t xml:space="preserve"> </w:t>
      </w:r>
      <w:r w:rsidRPr="009C7AFF">
        <w:rPr>
          <w:rFonts w:ascii="Times New Roman" w:hAnsi="Times New Roman" w:cs="Times New Roman"/>
          <w:b/>
          <w:i/>
          <w:sz w:val="24"/>
          <w:szCs w:val="24"/>
        </w:rPr>
        <w:t xml:space="preserve">TO-n </w:t>
      </w:r>
      <w:r w:rsidRPr="009C7AFF">
        <w:rPr>
          <w:rFonts w:ascii="Times New Roman" w:hAnsi="Times New Roman" w:cs="Times New Roman"/>
          <w:sz w:val="24"/>
          <w:szCs w:val="24"/>
        </w:rPr>
        <w:t xml:space="preserve">kell benyújtani. </w:t>
      </w:r>
      <w:r w:rsidRPr="009C7AFF">
        <w:rPr>
          <w:rFonts w:ascii="Times New Roman" w:hAnsi="Times New Roman" w:cs="Times New Roman"/>
          <w:b/>
          <w:i/>
          <w:sz w:val="24"/>
          <w:szCs w:val="24"/>
        </w:rPr>
        <w:t>A pályázat benyújtásának határideje után a TO nem fogadhat el pályázatot.</w:t>
      </w:r>
    </w:p>
    <w:p w:rsidR="00BF6328" w:rsidRPr="009C7AFF" w:rsidRDefault="00BF6328" w:rsidP="00BF6328">
      <w:pPr>
        <w:spacing w:after="0"/>
        <w:rPr>
          <w:rFonts w:ascii="Times New Roman" w:hAnsi="Times New Roman" w:cs="Times New Roman"/>
          <w:sz w:val="24"/>
          <w:szCs w:val="24"/>
        </w:rPr>
      </w:pPr>
      <w:r w:rsidRPr="009C7AFF">
        <w:rPr>
          <w:rFonts w:ascii="Times New Roman" w:hAnsi="Times New Roman" w:cs="Times New Roman"/>
          <w:sz w:val="24"/>
          <w:szCs w:val="24"/>
          <w:u w:val="single"/>
        </w:rPr>
        <w:t>TTK KT</w:t>
      </w:r>
      <w:r w:rsidR="001C3E93" w:rsidRPr="009C7AFF">
        <w:rPr>
          <w:rFonts w:ascii="Times New Roman" w:hAnsi="Times New Roman" w:cs="Times New Roman"/>
          <w:sz w:val="24"/>
          <w:szCs w:val="24"/>
          <w:u w:val="single"/>
        </w:rPr>
        <w:t>:</w:t>
      </w:r>
    </w:p>
    <w:p w:rsidR="00BF6328" w:rsidRPr="009C7AFF" w:rsidRDefault="001C3E93" w:rsidP="0098447E">
      <w:pPr>
        <w:rPr>
          <w:rFonts w:ascii="Times New Roman" w:hAnsi="Times New Roman" w:cs="Times New Roman"/>
          <w:b/>
          <w:sz w:val="24"/>
          <w:szCs w:val="24"/>
        </w:rPr>
      </w:pPr>
      <w:r w:rsidRPr="009C7AFF">
        <w:rPr>
          <w:rFonts w:ascii="Times New Roman" w:hAnsi="Times New Roman" w:cs="Times New Roman"/>
          <w:sz w:val="24"/>
          <w:szCs w:val="24"/>
        </w:rPr>
        <w:t xml:space="preserve">A köztársasági ösztöndíjra szóló pályázatot a kari tanulmányi osztályokra </w:t>
      </w:r>
      <w:r w:rsidRPr="009C7AFF">
        <w:rPr>
          <w:rFonts w:ascii="Times New Roman" w:hAnsi="Times New Roman" w:cs="Times New Roman"/>
          <w:b/>
          <w:i/>
          <w:strike/>
          <w:sz w:val="24"/>
          <w:szCs w:val="24"/>
        </w:rPr>
        <w:t>TO-n</w:t>
      </w:r>
      <w:r w:rsidRPr="009C7AFF">
        <w:rPr>
          <w:rFonts w:ascii="Times New Roman" w:hAnsi="Times New Roman" w:cs="Times New Roman"/>
          <w:b/>
          <w:i/>
          <w:sz w:val="24"/>
          <w:szCs w:val="24"/>
        </w:rPr>
        <w:t xml:space="preserve"> </w:t>
      </w:r>
      <w:r w:rsidRPr="009C7AFF">
        <w:rPr>
          <w:rFonts w:ascii="Times New Roman" w:hAnsi="Times New Roman" w:cs="Times New Roman"/>
          <w:sz w:val="24"/>
          <w:szCs w:val="24"/>
        </w:rPr>
        <w:t>kell benyújtani.</w:t>
      </w:r>
      <w:r w:rsidR="005A05E6" w:rsidRPr="009C7AFF">
        <w:rPr>
          <w:rFonts w:ascii="Times New Roman" w:hAnsi="Times New Roman" w:cs="Times New Roman"/>
          <w:sz w:val="24"/>
          <w:szCs w:val="24"/>
        </w:rPr>
        <w:t xml:space="preserve"> </w:t>
      </w:r>
      <w:r w:rsidR="00222102" w:rsidRPr="009C7AFF">
        <w:rPr>
          <w:rFonts w:ascii="Times New Roman" w:hAnsi="Times New Roman" w:cs="Times New Roman"/>
          <w:b/>
          <w:sz w:val="24"/>
          <w:szCs w:val="24"/>
        </w:rPr>
        <w:t xml:space="preserve">A pályázat benyújtásának határideje után a </w:t>
      </w:r>
      <w:r w:rsidR="00222102" w:rsidRPr="009C7AFF">
        <w:rPr>
          <w:rFonts w:ascii="Times New Roman" w:hAnsi="Times New Roman" w:cs="Times New Roman"/>
          <w:b/>
          <w:i/>
          <w:sz w:val="24"/>
          <w:szCs w:val="24"/>
        </w:rPr>
        <w:t>kari tanulmányi osztályok</w:t>
      </w:r>
      <w:r w:rsidR="00222102" w:rsidRPr="009C7AFF">
        <w:rPr>
          <w:rFonts w:ascii="Times New Roman" w:hAnsi="Times New Roman" w:cs="Times New Roman"/>
          <w:b/>
          <w:sz w:val="24"/>
          <w:szCs w:val="24"/>
        </w:rPr>
        <w:t xml:space="preserve"> </w:t>
      </w:r>
      <w:r w:rsidR="00222102" w:rsidRPr="009C7AFF">
        <w:rPr>
          <w:rFonts w:ascii="Times New Roman" w:hAnsi="Times New Roman" w:cs="Times New Roman"/>
          <w:b/>
          <w:strike/>
          <w:sz w:val="24"/>
          <w:szCs w:val="24"/>
        </w:rPr>
        <w:t xml:space="preserve">TO </w:t>
      </w:r>
      <w:r w:rsidR="00222102" w:rsidRPr="009C7AFF">
        <w:rPr>
          <w:rFonts w:ascii="Times New Roman" w:hAnsi="Times New Roman" w:cs="Times New Roman"/>
          <w:b/>
          <w:sz w:val="24"/>
          <w:szCs w:val="24"/>
        </w:rPr>
        <w:t>nem fogadhat</w:t>
      </w:r>
      <w:r w:rsidR="00222102" w:rsidRPr="009C7AFF">
        <w:rPr>
          <w:rFonts w:ascii="Times New Roman" w:hAnsi="Times New Roman" w:cs="Times New Roman"/>
          <w:b/>
          <w:i/>
          <w:sz w:val="24"/>
          <w:szCs w:val="24"/>
        </w:rPr>
        <w:t>nak</w:t>
      </w:r>
      <w:r w:rsidR="00222102" w:rsidRPr="009C7AFF">
        <w:rPr>
          <w:rFonts w:ascii="Times New Roman" w:hAnsi="Times New Roman" w:cs="Times New Roman"/>
          <w:b/>
          <w:sz w:val="24"/>
          <w:szCs w:val="24"/>
        </w:rPr>
        <w:t xml:space="preserve"> el pályázatot.</w:t>
      </w:r>
    </w:p>
    <w:p w:rsidR="004C46F8" w:rsidRPr="009C7AFF" w:rsidRDefault="004C46F8" w:rsidP="0098447E">
      <w:pPr>
        <w:rPr>
          <w:rFonts w:ascii="Times New Roman" w:hAnsi="Times New Roman" w:cs="Times New Roman"/>
          <w:b/>
          <w:sz w:val="24"/>
          <w:szCs w:val="24"/>
        </w:rPr>
      </w:pPr>
      <w:r w:rsidRPr="009C7AFF">
        <w:rPr>
          <w:rFonts w:ascii="Times New Roman" w:hAnsi="Times New Roman" w:cs="Times New Roman"/>
          <w:b/>
          <w:sz w:val="24"/>
          <w:szCs w:val="24"/>
        </w:rPr>
        <w:t>………………………..</w:t>
      </w:r>
    </w:p>
    <w:p w:rsidR="004C46F8" w:rsidRPr="009C7AFF" w:rsidRDefault="00E836D6" w:rsidP="0098447E">
      <w:pPr>
        <w:rPr>
          <w:rFonts w:ascii="Times New Roman" w:hAnsi="Times New Roman" w:cs="Times New Roman"/>
          <w:b/>
          <w:sz w:val="24"/>
          <w:szCs w:val="24"/>
          <w:u w:val="single"/>
        </w:rPr>
      </w:pPr>
      <w:r w:rsidRPr="009C7AFF">
        <w:rPr>
          <w:rFonts w:ascii="Times New Roman" w:hAnsi="Times New Roman" w:cs="Times New Roman"/>
          <w:b/>
          <w:sz w:val="24"/>
          <w:szCs w:val="24"/>
          <w:u w:val="single"/>
        </w:rPr>
        <w:t>33. oldal</w:t>
      </w:r>
    </w:p>
    <w:p w:rsidR="001A0118" w:rsidRPr="009C7AFF" w:rsidRDefault="001A0118" w:rsidP="00D30422">
      <w:pPr>
        <w:pStyle w:val="Listaszerbekezds"/>
        <w:numPr>
          <w:ilvl w:val="0"/>
          <w:numId w:val="6"/>
        </w:num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2C67CC" w:rsidRPr="009C7AFF" w:rsidRDefault="00AB4D99" w:rsidP="00AB4D99">
      <w:pPr>
        <w:jc w:val="both"/>
        <w:rPr>
          <w:rFonts w:ascii="Times New Roman" w:hAnsi="Times New Roman" w:cs="Times New Roman"/>
          <w:b/>
          <w:sz w:val="24"/>
          <w:szCs w:val="24"/>
        </w:rPr>
      </w:pPr>
      <w:r w:rsidRPr="009C7AFF">
        <w:rPr>
          <w:rFonts w:ascii="Times New Roman" w:hAnsi="Times New Roman" w:cs="Times New Roman"/>
          <w:b/>
          <w:sz w:val="24"/>
          <w:szCs w:val="24"/>
        </w:rPr>
        <w:t xml:space="preserve">HKR 132.§ </w:t>
      </w:r>
    </w:p>
    <w:p w:rsidR="001A0118" w:rsidRPr="009C7AFF" w:rsidRDefault="001A0118" w:rsidP="00AB4D99">
      <w:pPr>
        <w:jc w:val="both"/>
        <w:rPr>
          <w:rFonts w:ascii="Times New Roman" w:hAnsi="Times New Roman" w:cs="Times New Roman"/>
          <w:b/>
          <w:i/>
          <w:sz w:val="24"/>
          <w:szCs w:val="24"/>
        </w:rPr>
      </w:pPr>
      <w:r w:rsidRPr="009C7AFF">
        <w:rPr>
          <w:rFonts w:ascii="Times New Roman" w:hAnsi="Times New Roman" w:cs="Times New Roman"/>
          <w:sz w:val="24"/>
          <w:szCs w:val="24"/>
        </w:rPr>
        <w:t>(3) Az államilag támogatott képzésből költségtérítéses képzésbe</w:t>
      </w:r>
      <w:r w:rsidRPr="009C7AFF">
        <w:rPr>
          <w:rFonts w:ascii="Times New Roman" w:hAnsi="Times New Roman" w:cs="Times New Roman"/>
          <w:b/>
          <w:i/>
          <w:sz w:val="24"/>
          <w:szCs w:val="24"/>
        </w:rPr>
        <w:t>, illetve a magyar állami (rész)ösztöndíjas képzésből önköltséges képzésbe</w:t>
      </w:r>
      <w:r w:rsidRPr="009C7AFF">
        <w:rPr>
          <w:rFonts w:ascii="Times New Roman" w:hAnsi="Times New Roman" w:cs="Times New Roman"/>
          <w:sz w:val="24"/>
          <w:szCs w:val="24"/>
        </w:rPr>
        <w:t xml:space="preserve"> történő átsorolásban azon államilag támogatott</w:t>
      </w:r>
      <w:r w:rsidRPr="009C7AFF">
        <w:rPr>
          <w:rFonts w:ascii="Times New Roman" w:hAnsi="Times New Roman" w:cs="Times New Roman"/>
          <w:b/>
          <w:i/>
          <w:sz w:val="24"/>
          <w:szCs w:val="24"/>
        </w:rPr>
        <w:t xml:space="preserve">/magyar állami (rész)ösztöndíjas </w:t>
      </w:r>
      <w:r w:rsidRPr="009C7AFF">
        <w:rPr>
          <w:rFonts w:ascii="Times New Roman" w:hAnsi="Times New Roman" w:cs="Times New Roman"/>
          <w:sz w:val="24"/>
          <w:szCs w:val="24"/>
        </w:rPr>
        <w:t xml:space="preserve">képzésben részt vevő hallgatók vehetők figyelembe, </w:t>
      </w:r>
      <w:r w:rsidRPr="009C7AFF">
        <w:rPr>
          <w:rFonts w:ascii="Times New Roman" w:hAnsi="Times New Roman" w:cs="Times New Roman"/>
          <w:strike/>
          <w:sz w:val="24"/>
          <w:szCs w:val="24"/>
        </w:rPr>
        <w:t xml:space="preserve">akik két félév alatt nem teljesítettek legalább 27 kreditet </w:t>
      </w:r>
      <w:r w:rsidRPr="009C7AFF">
        <w:rPr>
          <w:rFonts w:ascii="Times New Roman" w:hAnsi="Times New Roman" w:cs="Times New Roman"/>
          <w:b/>
          <w:i/>
          <w:sz w:val="24"/>
          <w:szCs w:val="24"/>
        </w:rPr>
        <w:t>akiknek két egymást követő félévi átlaga nem éri el legalább a Szenátus által külön határozatban megállapított átlagot.</w:t>
      </w:r>
    </w:p>
    <w:p w:rsidR="001A0118" w:rsidRPr="009C7AFF" w:rsidRDefault="001A0118" w:rsidP="001A0118">
      <w:pPr>
        <w:spacing w:after="0"/>
        <w:rPr>
          <w:rFonts w:ascii="Times New Roman" w:hAnsi="Times New Roman" w:cs="Times New Roman"/>
          <w:sz w:val="24"/>
          <w:szCs w:val="24"/>
        </w:rPr>
      </w:pPr>
      <w:r w:rsidRPr="009C7AFF">
        <w:rPr>
          <w:rFonts w:ascii="Times New Roman" w:hAnsi="Times New Roman" w:cs="Times New Roman"/>
          <w:sz w:val="24"/>
          <w:szCs w:val="24"/>
          <w:u w:val="single"/>
        </w:rPr>
        <w:t>TTK KT:</w:t>
      </w:r>
    </w:p>
    <w:p w:rsidR="001B7648" w:rsidRPr="009C7AFF" w:rsidRDefault="00563D10" w:rsidP="00AB4D99">
      <w:pPr>
        <w:jc w:val="both"/>
        <w:rPr>
          <w:rFonts w:ascii="Times New Roman" w:hAnsi="Times New Roman" w:cs="Times New Roman"/>
          <w:sz w:val="24"/>
          <w:szCs w:val="24"/>
        </w:rPr>
      </w:pPr>
      <w:r w:rsidRPr="009C7AFF">
        <w:rPr>
          <w:rFonts w:ascii="Times New Roman" w:hAnsi="Times New Roman" w:cs="Times New Roman"/>
          <w:sz w:val="24"/>
          <w:szCs w:val="24"/>
        </w:rPr>
        <w:t>Az Nftv. 48.§ (2) bekezdése szerint az átlagot nem külön határozatban, hanem a szervezeti és működési szabályzatban kell meghatározni.</w:t>
      </w:r>
    </w:p>
    <w:p w:rsidR="001A0118" w:rsidRPr="009C7AFF" w:rsidRDefault="00791A1A" w:rsidP="00AB4D99">
      <w:pPr>
        <w:jc w:val="both"/>
        <w:rPr>
          <w:rFonts w:ascii="Times New Roman" w:hAnsi="Times New Roman" w:cs="Times New Roman"/>
          <w:sz w:val="24"/>
          <w:szCs w:val="24"/>
        </w:rPr>
      </w:pPr>
      <w:r w:rsidRPr="009C7AFF">
        <w:rPr>
          <w:rFonts w:ascii="Times New Roman" w:hAnsi="Times New Roman" w:cs="Times New Roman"/>
          <w:sz w:val="24"/>
          <w:szCs w:val="24"/>
        </w:rPr>
        <w:t xml:space="preserve">Jobb lenne, ha </w:t>
      </w:r>
      <w:r w:rsidR="00534B02" w:rsidRPr="009C7AFF">
        <w:rPr>
          <w:rFonts w:ascii="Times New Roman" w:hAnsi="Times New Roman" w:cs="Times New Roman"/>
          <w:sz w:val="24"/>
          <w:szCs w:val="24"/>
        </w:rPr>
        <w:t>az Nftv</w:t>
      </w:r>
      <w:r w:rsidRPr="009C7AFF">
        <w:rPr>
          <w:rFonts w:ascii="Times New Roman" w:hAnsi="Times New Roman" w:cs="Times New Roman"/>
          <w:sz w:val="24"/>
          <w:szCs w:val="24"/>
        </w:rPr>
        <w:t>.  48. § (2) bekezdésének második fordulata („</w:t>
      </w:r>
      <w:r w:rsidR="001A0118" w:rsidRPr="009C7AFF">
        <w:rPr>
          <w:rFonts w:ascii="Times New Roman" w:hAnsi="Times New Roman" w:cs="Times New Roman"/>
          <w:sz w:val="24"/>
          <w:szCs w:val="24"/>
        </w:rPr>
        <w:t>nem szerezte meg az ajá</w:t>
      </w:r>
      <w:r w:rsidR="008C2C5F" w:rsidRPr="009C7AFF">
        <w:rPr>
          <w:rFonts w:ascii="Times New Roman" w:hAnsi="Times New Roman" w:cs="Times New Roman"/>
          <w:sz w:val="24"/>
          <w:szCs w:val="24"/>
        </w:rPr>
        <w:t>nlott tantervben előírt kreditmennyiség</w:t>
      </w:r>
      <w:r w:rsidR="001A0118" w:rsidRPr="009C7AFF">
        <w:rPr>
          <w:rFonts w:ascii="Times New Roman" w:hAnsi="Times New Roman" w:cs="Times New Roman"/>
          <w:sz w:val="24"/>
          <w:szCs w:val="24"/>
        </w:rPr>
        <w:t xml:space="preserve"> 50 százalékát</w:t>
      </w:r>
      <w:r w:rsidRPr="009C7AFF">
        <w:rPr>
          <w:rFonts w:ascii="Times New Roman" w:hAnsi="Times New Roman" w:cs="Times New Roman"/>
          <w:sz w:val="24"/>
          <w:szCs w:val="24"/>
        </w:rPr>
        <w:t>”) is megjelenne a HKR 132. §-ban.</w:t>
      </w:r>
      <w:r w:rsidR="001B7648" w:rsidRPr="009C7AFF">
        <w:rPr>
          <w:rFonts w:ascii="Times New Roman" w:hAnsi="Times New Roman" w:cs="Times New Roman"/>
          <w:sz w:val="24"/>
          <w:szCs w:val="24"/>
        </w:rPr>
        <w:t xml:space="preserve"> </w:t>
      </w:r>
    </w:p>
    <w:p w:rsidR="001B7648" w:rsidRPr="009C7AFF" w:rsidRDefault="001B7648" w:rsidP="00AB4D99">
      <w:pPr>
        <w:jc w:val="both"/>
        <w:rPr>
          <w:rFonts w:ascii="Times New Roman" w:hAnsi="Times New Roman" w:cs="Times New Roman"/>
          <w:sz w:val="24"/>
          <w:szCs w:val="24"/>
        </w:rPr>
      </w:pPr>
      <w:r w:rsidRPr="009C7AFF">
        <w:rPr>
          <w:rFonts w:ascii="Times New Roman" w:hAnsi="Times New Roman" w:cs="Times New Roman"/>
          <w:sz w:val="24"/>
          <w:szCs w:val="24"/>
        </w:rPr>
        <w:t>Ezek alapján az alábbi szöveget javasoljuk:</w:t>
      </w:r>
    </w:p>
    <w:p w:rsidR="005F4D9C" w:rsidRPr="009C7AFF" w:rsidRDefault="001B7648" w:rsidP="00AB4D99">
      <w:pPr>
        <w:jc w:val="both"/>
        <w:rPr>
          <w:rFonts w:ascii="Times New Roman" w:hAnsi="Times New Roman" w:cs="Times New Roman"/>
          <w:sz w:val="24"/>
          <w:szCs w:val="24"/>
        </w:rPr>
      </w:pPr>
      <w:r w:rsidRPr="009C7AFF">
        <w:rPr>
          <w:rFonts w:ascii="Times New Roman" w:hAnsi="Times New Roman" w:cs="Times New Roman"/>
          <w:b/>
          <w:sz w:val="24"/>
          <w:szCs w:val="24"/>
        </w:rPr>
        <w:lastRenderedPageBreak/>
        <w:t xml:space="preserve">HKR 132.§ </w:t>
      </w:r>
      <w:r w:rsidRPr="009C7AFF">
        <w:rPr>
          <w:rFonts w:ascii="Times New Roman" w:hAnsi="Times New Roman" w:cs="Times New Roman"/>
          <w:sz w:val="24"/>
          <w:szCs w:val="24"/>
        </w:rPr>
        <w:t>(3) Az államilag támogatott képzésből költségtérítéses képzésbe</w:t>
      </w:r>
      <w:r w:rsidRPr="009C7AFF">
        <w:rPr>
          <w:rFonts w:ascii="Times New Roman" w:hAnsi="Times New Roman" w:cs="Times New Roman"/>
          <w:b/>
          <w:i/>
          <w:sz w:val="24"/>
          <w:szCs w:val="24"/>
        </w:rPr>
        <w:t>, illetve a magyar állami (rész)ösztöndíjas képzésből önköltséges képzésbe</w:t>
      </w:r>
      <w:r w:rsidRPr="009C7AFF">
        <w:rPr>
          <w:rFonts w:ascii="Times New Roman" w:hAnsi="Times New Roman" w:cs="Times New Roman"/>
          <w:sz w:val="24"/>
          <w:szCs w:val="24"/>
        </w:rPr>
        <w:t xml:space="preserve"> történő átsorolásban azon államilag támogatott</w:t>
      </w:r>
      <w:r w:rsidRPr="009C7AFF">
        <w:rPr>
          <w:rFonts w:ascii="Times New Roman" w:hAnsi="Times New Roman" w:cs="Times New Roman"/>
          <w:b/>
          <w:i/>
          <w:sz w:val="24"/>
          <w:szCs w:val="24"/>
        </w:rPr>
        <w:t xml:space="preserve">/magyar állami (rész)ösztöndíjas </w:t>
      </w:r>
      <w:r w:rsidRPr="009C7AFF">
        <w:rPr>
          <w:rFonts w:ascii="Times New Roman" w:hAnsi="Times New Roman" w:cs="Times New Roman"/>
          <w:sz w:val="24"/>
          <w:szCs w:val="24"/>
        </w:rPr>
        <w:t xml:space="preserve">képzésben részt vevő hallgatók vehetők figyelembe, </w:t>
      </w:r>
      <w:r w:rsidRPr="009C7AFF">
        <w:rPr>
          <w:rFonts w:ascii="Times New Roman" w:hAnsi="Times New Roman" w:cs="Times New Roman"/>
          <w:strike/>
          <w:sz w:val="24"/>
          <w:szCs w:val="24"/>
        </w:rPr>
        <w:t xml:space="preserve">akik két félév alatt nem teljesítettek legalább 27 kreditet </w:t>
      </w:r>
      <w:r w:rsidRPr="009C7AFF">
        <w:rPr>
          <w:rFonts w:ascii="Times New Roman" w:hAnsi="Times New Roman" w:cs="Times New Roman"/>
          <w:b/>
          <w:i/>
          <w:sz w:val="24"/>
          <w:szCs w:val="24"/>
        </w:rPr>
        <w:t>aki</w:t>
      </w:r>
      <w:r w:rsidR="005F4D9C" w:rsidRPr="009C7AFF">
        <w:rPr>
          <w:rFonts w:ascii="Times New Roman" w:hAnsi="Times New Roman" w:cs="Times New Roman"/>
          <w:b/>
          <w:i/>
          <w:sz w:val="24"/>
          <w:szCs w:val="24"/>
        </w:rPr>
        <w:t xml:space="preserve">knek két egymást követő félévi </w:t>
      </w:r>
      <w:r w:rsidRPr="009C7AFF">
        <w:rPr>
          <w:rFonts w:ascii="Times New Roman" w:hAnsi="Times New Roman" w:cs="Times New Roman"/>
          <w:b/>
          <w:i/>
          <w:sz w:val="24"/>
          <w:szCs w:val="24"/>
        </w:rPr>
        <w:t>átlaga</w:t>
      </w:r>
      <w:r w:rsidR="005F4D9C" w:rsidRPr="009C7AFF">
        <w:rPr>
          <w:rFonts w:ascii="Times New Roman" w:hAnsi="Times New Roman" w:cs="Times New Roman"/>
          <w:b/>
          <w:i/>
          <w:sz w:val="24"/>
          <w:szCs w:val="24"/>
        </w:rPr>
        <w:t xml:space="preserve"> </w:t>
      </w:r>
      <w:r w:rsidR="005F4D9C" w:rsidRPr="009C7AFF">
        <w:rPr>
          <w:rFonts w:ascii="Comic Sans MS" w:hAnsi="Comic Sans MS" w:cs="Times New Roman"/>
          <w:b/>
          <w:i/>
          <w:sz w:val="24"/>
          <w:szCs w:val="24"/>
        </w:rPr>
        <w:t xml:space="preserve">(olyan félévben, </w:t>
      </w:r>
      <w:r w:rsidR="005F4D9C" w:rsidRPr="009C7AFF">
        <w:rPr>
          <w:rFonts w:ascii="Comic Sans MS" w:hAnsi="Comic Sans MS" w:cs="Times New Roman"/>
          <w:b/>
          <w:sz w:val="24"/>
          <w:szCs w:val="24"/>
        </w:rPr>
        <w:t>amelyben hallgatói jogviszonya nem szünetelt</w:t>
      </w:r>
      <w:r w:rsidR="005F4D9C" w:rsidRPr="009C7AFF">
        <w:rPr>
          <w:rFonts w:ascii="Comic Sans MS" w:hAnsi="Comic Sans MS" w:cs="Times New Roman"/>
          <w:b/>
          <w:i/>
          <w:sz w:val="24"/>
          <w:szCs w:val="24"/>
        </w:rPr>
        <w:t>)</w:t>
      </w:r>
      <w:r w:rsidRPr="009C7AFF">
        <w:rPr>
          <w:rFonts w:ascii="Times New Roman" w:hAnsi="Times New Roman" w:cs="Times New Roman"/>
          <w:b/>
          <w:i/>
          <w:sz w:val="24"/>
          <w:szCs w:val="24"/>
        </w:rPr>
        <w:t xml:space="preserve"> nem éri el legalább a </w:t>
      </w:r>
      <w:r w:rsidRPr="009C7AFF">
        <w:rPr>
          <w:rFonts w:ascii="Comic Sans MS" w:hAnsi="Comic Sans MS" w:cs="Times New Roman"/>
          <w:b/>
          <w:i/>
          <w:strike/>
          <w:sz w:val="24"/>
          <w:szCs w:val="24"/>
        </w:rPr>
        <w:t>Szenátus által külön határozatban</w:t>
      </w:r>
      <w:r w:rsidRPr="009C7AFF">
        <w:rPr>
          <w:rFonts w:ascii="Times New Roman" w:hAnsi="Times New Roman" w:cs="Times New Roman"/>
          <w:b/>
          <w:i/>
          <w:sz w:val="24"/>
          <w:szCs w:val="24"/>
        </w:rPr>
        <w:t xml:space="preserve"> </w:t>
      </w:r>
      <w:r w:rsidR="00C274CE" w:rsidRPr="009C7AFF">
        <w:rPr>
          <w:rFonts w:ascii="Comic Sans MS" w:hAnsi="Comic Sans MS" w:cs="Times New Roman"/>
          <w:b/>
          <w:i/>
          <w:sz w:val="24"/>
          <w:szCs w:val="24"/>
        </w:rPr>
        <w:t>Különös részben</w:t>
      </w:r>
      <w:r w:rsidR="00C274CE" w:rsidRPr="009C7AFF">
        <w:rPr>
          <w:rFonts w:ascii="Times New Roman" w:hAnsi="Times New Roman" w:cs="Times New Roman"/>
          <w:b/>
          <w:i/>
          <w:sz w:val="24"/>
          <w:szCs w:val="24"/>
        </w:rPr>
        <w:t xml:space="preserve"> </w:t>
      </w:r>
      <w:r w:rsidR="008F11F4" w:rsidRPr="009C7AFF">
        <w:rPr>
          <w:rFonts w:ascii="Comic Sans MS" w:hAnsi="Comic Sans MS" w:cs="Times New Roman"/>
          <w:b/>
          <w:i/>
          <w:sz w:val="24"/>
          <w:szCs w:val="24"/>
        </w:rPr>
        <w:t xml:space="preserve">a </w:t>
      </w:r>
      <w:r w:rsidR="00C274CE" w:rsidRPr="009C7AFF">
        <w:rPr>
          <w:rFonts w:ascii="Comic Sans MS" w:hAnsi="Comic Sans MS" w:cs="Times New Roman"/>
          <w:b/>
          <w:i/>
          <w:sz w:val="24"/>
          <w:szCs w:val="24"/>
        </w:rPr>
        <w:t>szakra</w:t>
      </w:r>
      <w:r w:rsidR="00C274CE" w:rsidRPr="009C7AFF">
        <w:rPr>
          <w:rFonts w:ascii="Times New Roman" w:hAnsi="Times New Roman" w:cs="Times New Roman"/>
          <w:b/>
          <w:i/>
          <w:sz w:val="24"/>
          <w:szCs w:val="24"/>
        </w:rPr>
        <w:t xml:space="preserve"> </w:t>
      </w:r>
      <w:r w:rsidRPr="009C7AFF">
        <w:rPr>
          <w:rFonts w:ascii="Times New Roman" w:hAnsi="Times New Roman" w:cs="Times New Roman"/>
          <w:b/>
          <w:i/>
          <w:sz w:val="24"/>
          <w:szCs w:val="24"/>
        </w:rPr>
        <w:t xml:space="preserve">megállapított </w:t>
      </w:r>
      <w:r w:rsidR="005F4D9C" w:rsidRPr="009C7AFF">
        <w:rPr>
          <w:rFonts w:ascii="Times New Roman" w:hAnsi="Times New Roman" w:cs="Times New Roman"/>
          <w:b/>
          <w:i/>
          <w:sz w:val="24"/>
          <w:szCs w:val="24"/>
        </w:rPr>
        <w:t xml:space="preserve">átlagot, </w:t>
      </w:r>
      <w:r w:rsidR="005F4D9C" w:rsidRPr="009C7AFF">
        <w:rPr>
          <w:rFonts w:ascii="Comic Sans MS" w:hAnsi="Comic Sans MS" w:cs="Times New Roman"/>
          <w:b/>
          <w:sz w:val="24"/>
          <w:szCs w:val="24"/>
        </w:rPr>
        <w:t xml:space="preserve">illetve </w:t>
      </w:r>
      <w:r w:rsidR="005F4D9C" w:rsidRPr="009C7AFF">
        <w:rPr>
          <w:rFonts w:ascii="Comic Sans MS" w:hAnsi="Comic Sans MS" w:cs="Times New Roman"/>
          <w:b/>
          <w:i/>
          <w:sz w:val="24"/>
          <w:szCs w:val="24"/>
        </w:rPr>
        <w:t>nem szerezte meg legalább az ajánlott tantervben előírt kreditmennyiség ötven százalékát.</w:t>
      </w:r>
    </w:p>
    <w:p w:rsidR="002938DE" w:rsidRPr="009C7AFF" w:rsidRDefault="00395E78" w:rsidP="00AB4D99">
      <w:pPr>
        <w:jc w:val="both"/>
        <w:rPr>
          <w:rFonts w:ascii="Times New Roman" w:hAnsi="Times New Roman" w:cs="Times New Roman"/>
          <w:b/>
          <w:sz w:val="24"/>
          <w:szCs w:val="24"/>
        </w:rPr>
      </w:pPr>
      <w:r w:rsidRPr="009C7AFF">
        <w:t>……………………………………………..</w:t>
      </w:r>
    </w:p>
    <w:p w:rsidR="001B7648" w:rsidRPr="009C7AFF" w:rsidRDefault="001B7648" w:rsidP="00AB4D99">
      <w:pPr>
        <w:jc w:val="both"/>
      </w:pPr>
    </w:p>
    <w:p w:rsidR="00B0655E" w:rsidRPr="009C7AFF" w:rsidRDefault="00B0655E" w:rsidP="00B0655E">
      <w:pPr>
        <w:spacing w:after="0"/>
        <w:jc w:val="center"/>
        <w:rPr>
          <w:rFonts w:ascii="Times New Roman" w:hAnsi="Times New Roman" w:cs="Times New Roman"/>
          <w:b/>
          <w:sz w:val="28"/>
          <w:szCs w:val="28"/>
          <w:u w:val="single"/>
        </w:rPr>
      </w:pPr>
      <w:r w:rsidRPr="009C7AFF">
        <w:rPr>
          <w:rFonts w:ascii="Times New Roman" w:hAnsi="Times New Roman" w:cs="Times New Roman"/>
          <w:b/>
          <w:sz w:val="28"/>
          <w:szCs w:val="28"/>
          <w:u w:val="single"/>
        </w:rPr>
        <w:t>SzMR. 1. számú melléklete</w:t>
      </w:r>
    </w:p>
    <w:p w:rsidR="00B0655E" w:rsidRPr="009C7AFF" w:rsidRDefault="00B0655E" w:rsidP="00B0655E">
      <w:pPr>
        <w:spacing w:after="0"/>
        <w:jc w:val="center"/>
        <w:rPr>
          <w:rFonts w:ascii="Times New Roman" w:hAnsi="Times New Roman" w:cs="Times New Roman"/>
          <w:b/>
          <w:sz w:val="28"/>
          <w:szCs w:val="28"/>
          <w:u w:val="single"/>
        </w:rPr>
      </w:pPr>
    </w:p>
    <w:p w:rsidR="00DF378F" w:rsidRPr="009C7AFF" w:rsidRDefault="00DF378F" w:rsidP="00B06028">
      <w:pPr>
        <w:spacing w:after="0"/>
        <w:rPr>
          <w:rFonts w:ascii="Times New Roman" w:hAnsi="Times New Roman" w:cs="Times New Roman"/>
          <w:b/>
          <w:sz w:val="24"/>
          <w:szCs w:val="24"/>
          <w:u w:val="single"/>
        </w:rPr>
      </w:pPr>
      <w:r w:rsidRPr="009C7AFF">
        <w:rPr>
          <w:rFonts w:ascii="Times New Roman" w:hAnsi="Times New Roman" w:cs="Times New Roman"/>
          <w:b/>
          <w:sz w:val="24"/>
          <w:szCs w:val="24"/>
          <w:u w:val="single"/>
        </w:rPr>
        <w:t>37. oldal</w:t>
      </w:r>
    </w:p>
    <w:p w:rsidR="00B06028" w:rsidRPr="009C7AFF" w:rsidRDefault="00B06028" w:rsidP="00B06028">
      <w:p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522A96" w:rsidRPr="009C7AFF" w:rsidRDefault="00B06028" w:rsidP="00B06028">
      <w:pPr>
        <w:jc w:val="both"/>
        <w:rPr>
          <w:rFonts w:ascii="Times New Roman" w:hAnsi="Times New Roman" w:cs="Times New Roman"/>
          <w:sz w:val="24"/>
          <w:szCs w:val="24"/>
        </w:rPr>
      </w:pPr>
      <w:r w:rsidRPr="009C7AFF">
        <w:rPr>
          <w:rFonts w:ascii="Times New Roman" w:hAnsi="Times New Roman" w:cs="Times New Roman"/>
          <w:sz w:val="24"/>
          <w:szCs w:val="24"/>
        </w:rPr>
        <w:t>SzMR. 1. számú melléklete –– Rektor - Megbízás időtartama: 3–5 év (két alkalommal megismételhető).</w:t>
      </w:r>
    </w:p>
    <w:p w:rsidR="00395E78" w:rsidRPr="009C7AFF" w:rsidRDefault="00395E78" w:rsidP="00395E78">
      <w:pPr>
        <w:spacing w:after="0"/>
        <w:rPr>
          <w:rFonts w:ascii="Times New Roman" w:hAnsi="Times New Roman" w:cs="Times New Roman"/>
          <w:sz w:val="24"/>
          <w:szCs w:val="24"/>
        </w:rPr>
      </w:pPr>
      <w:r w:rsidRPr="009C7AFF">
        <w:rPr>
          <w:rFonts w:ascii="Times New Roman" w:hAnsi="Times New Roman" w:cs="Times New Roman"/>
          <w:sz w:val="24"/>
          <w:szCs w:val="24"/>
          <w:u w:val="single"/>
        </w:rPr>
        <w:t>TTK KT megjegyzés:</w:t>
      </w:r>
    </w:p>
    <w:p w:rsidR="00395E78" w:rsidRPr="009C7AFF" w:rsidRDefault="00395E78" w:rsidP="00395E78">
      <w:pPr>
        <w:jc w:val="both"/>
        <w:rPr>
          <w:rFonts w:ascii="Times New Roman" w:hAnsi="Times New Roman" w:cs="Times New Roman"/>
          <w:sz w:val="24"/>
          <w:szCs w:val="24"/>
        </w:rPr>
      </w:pPr>
      <w:r w:rsidRPr="009C7AFF">
        <w:rPr>
          <w:rFonts w:ascii="Times New Roman" w:hAnsi="Times New Roman" w:cs="Times New Roman"/>
          <w:sz w:val="24"/>
          <w:szCs w:val="24"/>
        </w:rPr>
        <w:t>Az Nftv. 37.§ (3) bekezdése alapján a rektor megbízása egy alkalommal hosszabbítható.</w:t>
      </w:r>
    </w:p>
    <w:p w:rsidR="00B0655E" w:rsidRPr="009C7AFF" w:rsidRDefault="005D3093" w:rsidP="00B06028">
      <w:pPr>
        <w:spacing w:after="0"/>
        <w:rPr>
          <w:rFonts w:ascii="Times New Roman" w:hAnsi="Times New Roman" w:cs="Times New Roman"/>
          <w:sz w:val="24"/>
          <w:szCs w:val="24"/>
        </w:rPr>
      </w:pPr>
      <w:r w:rsidRPr="009C7AFF">
        <w:rPr>
          <w:rFonts w:ascii="Times New Roman" w:hAnsi="Times New Roman" w:cs="Times New Roman"/>
          <w:sz w:val="24"/>
          <w:szCs w:val="24"/>
        </w:rPr>
        <w:t>…………………………</w:t>
      </w:r>
    </w:p>
    <w:p w:rsidR="008268A3" w:rsidRPr="009C7AFF" w:rsidRDefault="008268A3" w:rsidP="00B06028">
      <w:pPr>
        <w:spacing w:after="0"/>
        <w:rPr>
          <w:rFonts w:ascii="Times New Roman" w:hAnsi="Times New Roman" w:cs="Times New Roman"/>
          <w:b/>
          <w:sz w:val="24"/>
          <w:szCs w:val="24"/>
          <w:u w:val="single"/>
        </w:rPr>
      </w:pPr>
      <w:r w:rsidRPr="009C7AFF">
        <w:rPr>
          <w:rFonts w:ascii="Times New Roman" w:hAnsi="Times New Roman" w:cs="Times New Roman"/>
          <w:b/>
          <w:sz w:val="24"/>
          <w:szCs w:val="24"/>
          <w:u w:val="single"/>
        </w:rPr>
        <w:t>45. oldal</w:t>
      </w:r>
    </w:p>
    <w:p w:rsidR="00687CD6" w:rsidRPr="009C7AFF" w:rsidRDefault="00687CD6" w:rsidP="00687CD6">
      <w:pPr>
        <w:spacing w:after="0"/>
        <w:rPr>
          <w:rFonts w:ascii="Times New Roman" w:hAnsi="Times New Roman" w:cs="Times New Roman"/>
          <w:sz w:val="24"/>
          <w:szCs w:val="24"/>
        </w:rPr>
      </w:pPr>
      <w:r w:rsidRPr="009C7AFF">
        <w:rPr>
          <w:rFonts w:ascii="Times New Roman" w:hAnsi="Times New Roman" w:cs="Times New Roman"/>
          <w:sz w:val="24"/>
          <w:szCs w:val="24"/>
          <w:u w:val="single"/>
        </w:rPr>
        <w:t>TTK KT:</w:t>
      </w:r>
    </w:p>
    <w:p w:rsidR="008268A3" w:rsidRPr="009C7AFF" w:rsidRDefault="00687CD6" w:rsidP="00687CD6">
      <w:pPr>
        <w:spacing w:after="0"/>
        <w:jc w:val="both"/>
        <w:rPr>
          <w:rFonts w:ascii="Times New Roman" w:hAnsi="Times New Roman" w:cs="Times New Roman"/>
          <w:sz w:val="24"/>
          <w:szCs w:val="24"/>
        </w:rPr>
      </w:pPr>
      <w:r w:rsidRPr="009C7AFF">
        <w:rPr>
          <w:rFonts w:ascii="Times New Roman" w:hAnsi="Times New Roman" w:cs="Times New Roman"/>
          <w:sz w:val="24"/>
          <w:szCs w:val="24"/>
        </w:rPr>
        <w:t>Egyetemi Kollégium főigazgatója – Mivel magasabb vezető, a Szenátusnak kellene rangsorolnia  a pályázatokat, nemcsak az OHÜB-re hagyni a véleményezést.</w:t>
      </w:r>
    </w:p>
    <w:p w:rsidR="008268A3" w:rsidRPr="009C7AFF" w:rsidRDefault="008268A3" w:rsidP="00B06028">
      <w:pPr>
        <w:spacing w:after="0"/>
        <w:rPr>
          <w:rFonts w:ascii="Times New Roman" w:hAnsi="Times New Roman" w:cs="Times New Roman"/>
          <w:sz w:val="24"/>
          <w:szCs w:val="24"/>
        </w:rPr>
      </w:pPr>
      <w:r w:rsidRPr="009C7AFF">
        <w:rPr>
          <w:rFonts w:ascii="Times New Roman" w:hAnsi="Times New Roman" w:cs="Times New Roman"/>
          <w:sz w:val="24"/>
          <w:szCs w:val="24"/>
        </w:rPr>
        <w:t>…………………..</w:t>
      </w:r>
    </w:p>
    <w:p w:rsidR="00E159C5" w:rsidRPr="009C7AFF" w:rsidRDefault="00E159C5" w:rsidP="00B06028">
      <w:pPr>
        <w:spacing w:after="0"/>
        <w:rPr>
          <w:rFonts w:ascii="Times New Roman" w:hAnsi="Times New Roman" w:cs="Times New Roman"/>
          <w:b/>
          <w:sz w:val="24"/>
          <w:szCs w:val="24"/>
          <w:u w:val="single"/>
        </w:rPr>
      </w:pPr>
      <w:r w:rsidRPr="009C7AFF">
        <w:rPr>
          <w:rFonts w:ascii="Times New Roman" w:hAnsi="Times New Roman" w:cs="Times New Roman"/>
          <w:b/>
          <w:sz w:val="24"/>
          <w:szCs w:val="24"/>
          <w:u w:val="single"/>
        </w:rPr>
        <w:t xml:space="preserve">48. oldal </w:t>
      </w:r>
    </w:p>
    <w:p w:rsidR="00E159C5" w:rsidRPr="009C7AFF" w:rsidRDefault="00E159C5" w:rsidP="00E159C5">
      <w:pPr>
        <w:spacing w:after="0"/>
        <w:rPr>
          <w:rFonts w:ascii="Times New Roman" w:hAnsi="Times New Roman" w:cs="Times New Roman"/>
          <w:sz w:val="24"/>
          <w:szCs w:val="24"/>
        </w:rPr>
      </w:pPr>
      <w:r w:rsidRPr="009C7AFF">
        <w:rPr>
          <w:rFonts w:ascii="Times New Roman" w:hAnsi="Times New Roman" w:cs="Times New Roman"/>
          <w:sz w:val="24"/>
          <w:szCs w:val="24"/>
          <w:u w:val="single"/>
        </w:rPr>
        <w:t>TTK KT:</w:t>
      </w:r>
    </w:p>
    <w:p w:rsidR="00E159C5" w:rsidRPr="009C7AFF" w:rsidRDefault="00E159C5" w:rsidP="00E159C5">
      <w:pPr>
        <w:rPr>
          <w:rFonts w:ascii="Times New Roman" w:hAnsi="Times New Roman" w:cs="Times New Roman"/>
          <w:sz w:val="24"/>
          <w:szCs w:val="24"/>
        </w:rPr>
      </w:pPr>
      <w:r w:rsidRPr="009C7AFF">
        <w:rPr>
          <w:rFonts w:ascii="Times New Roman" w:hAnsi="Times New Roman" w:cs="Times New Roman"/>
          <w:sz w:val="24"/>
          <w:szCs w:val="24"/>
        </w:rPr>
        <w:t>A gazdasági főigazgató-helyettesi megbízás magasabb vezető helyetteseként pályázatköteles, a Szenátus hatásköre a pályázatok rangsorolása</w:t>
      </w:r>
      <w:r w:rsidR="001B48E3" w:rsidRPr="009C7AFF">
        <w:rPr>
          <w:rFonts w:ascii="Times New Roman" w:hAnsi="Times New Roman" w:cs="Times New Roman"/>
          <w:sz w:val="24"/>
          <w:szCs w:val="24"/>
        </w:rPr>
        <w:t xml:space="preserve"> (Nftv. 37.§ (5) bekezdés)</w:t>
      </w:r>
      <w:r w:rsidRPr="009C7AFF">
        <w:rPr>
          <w:rFonts w:ascii="Times New Roman" w:hAnsi="Times New Roman" w:cs="Times New Roman"/>
          <w:sz w:val="24"/>
          <w:szCs w:val="24"/>
        </w:rPr>
        <w:t>.</w:t>
      </w:r>
    </w:p>
    <w:p w:rsidR="00E159C5" w:rsidRPr="009C7AFF" w:rsidRDefault="00E159C5" w:rsidP="00B06028">
      <w:pPr>
        <w:spacing w:after="0"/>
        <w:rPr>
          <w:rFonts w:ascii="Times New Roman" w:hAnsi="Times New Roman" w:cs="Times New Roman"/>
          <w:sz w:val="24"/>
          <w:szCs w:val="24"/>
          <w:u w:val="single"/>
        </w:rPr>
      </w:pPr>
      <w:r w:rsidRPr="009C7AFF">
        <w:rPr>
          <w:rFonts w:ascii="Times New Roman" w:hAnsi="Times New Roman" w:cs="Times New Roman"/>
          <w:sz w:val="24"/>
          <w:szCs w:val="24"/>
        </w:rPr>
        <w:t>……………………….</w:t>
      </w:r>
    </w:p>
    <w:p w:rsidR="00B0655E" w:rsidRPr="009C7AFF" w:rsidRDefault="005D3093" w:rsidP="00B06028">
      <w:pPr>
        <w:spacing w:after="0"/>
        <w:rPr>
          <w:rFonts w:ascii="Times New Roman" w:hAnsi="Times New Roman" w:cs="Times New Roman"/>
          <w:b/>
          <w:sz w:val="24"/>
          <w:szCs w:val="24"/>
          <w:u w:val="single"/>
        </w:rPr>
      </w:pPr>
      <w:r w:rsidRPr="009C7AFF">
        <w:rPr>
          <w:rFonts w:ascii="Times New Roman" w:hAnsi="Times New Roman" w:cs="Times New Roman"/>
          <w:b/>
          <w:sz w:val="24"/>
          <w:szCs w:val="24"/>
          <w:u w:val="single"/>
        </w:rPr>
        <w:t>56.oldal</w:t>
      </w:r>
    </w:p>
    <w:p w:rsidR="00EF4560" w:rsidRPr="009C7AFF" w:rsidRDefault="00EF4560" w:rsidP="00424684">
      <w:pPr>
        <w:pStyle w:val="Listaszerbekezds"/>
        <w:numPr>
          <w:ilvl w:val="0"/>
          <w:numId w:val="6"/>
        </w:numPr>
        <w:spacing w:after="0"/>
        <w:rPr>
          <w:rFonts w:ascii="Times New Roman" w:hAnsi="Times New Roman" w:cs="Times New Roman"/>
          <w:sz w:val="24"/>
          <w:szCs w:val="24"/>
          <w:u w:val="single"/>
        </w:rPr>
      </w:pPr>
      <w:r w:rsidRPr="009C7AFF">
        <w:rPr>
          <w:rFonts w:ascii="Times New Roman" w:hAnsi="Times New Roman" w:cs="Times New Roman"/>
          <w:sz w:val="24"/>
          <w:szCs w:val="24"/>
          <w:u w:val="single"/>
        </w:rPr>
        <w:t>Szenátusi javaslat:</w:t>
      </w:r>
    </w:p>
    <w:p w:rsidR="00E35C5D" w:rsidRPr="009C7AFF" w:rsidRDefault="00EF4560" w:rsidP="00E35C5D">
      <w:pPr>
        <w:spacing w:after="0"/>
        <w:rPr>
          <w:rFonts w:ascii="Times New Roman" w:hAnsi="Times New Roman" w:cs="Times New Roman"/>
          <w:sz w:val="24"/>
          <w:szCs w:val="24"/>
        </w:rPr>
      </w:pPr>
      <w:r w:rsidRPr="009C7AFF">
        <w:rPr>
          <w:rFonts w:ascii="Times New Roman" w:hAnsi="Times New Roman" w:cs="Times New Roman"/>
          <w:sz w:val="24"/>
          <w:szCs w:val="24"/>
        </w:rPr>
        <w:t xml:space="preserve"> „Az SzMsz 1. sz. mellékletében felsorolt kari szervezetbe nem tartozó önálló szervezeti egységek, illetve azok nem önálló egységeinek, valamint a karok nem oktatási szervezeti egységeinek dolgozói (igazgató, főosztályvezető, osztályvezető, titkárságvezető, hivatalvezető, csoportvezető, irodavezető, főmérnök, ügyvivő-szakértő, tanszéki mérnök, ügyintéző /gazdasági, műszaki, igazgatási/, ügyviteli alkalmazott, szakmai szolgáltató, műszaki szolgáltató /fenntartási, üzemviteli alkalmazott, technikus, laboráns, szakmunkás, </w:t>
      </w:r>
      <w:r w:rsidRPr="009C7AFF">
        <w:rPr>
          <w:rFonts w:ascii="Times New Roman" w:hAnsi="Times New Roman" w:cs="Times New Roman"/>
          <w:sz w:val="24"/>
          <w:szCs w:val="24"/>
        </w:rPr>
        <w:lastRenderedPageBreak/>
        <w:t>segédmunkás, kisegítő alkalmazott/ orvos, asszisztens, üdülővezető,)</w:t>
      </w:r>
      <w:r w:rsidRPr="009C7AFF">
        <w:rPr>
          <w:rStyle w:val="Lbjegyzet-hivatkozs"/>
          <w:rFonts w:ascii="Times New Roman" w:hAnsi="Times New Roman" w:cs="Times New Roman"/>
          <w:sz w:val="24"/>
          <w:szCs w:val="24"/>
        </w:rPr>
        <w:t xml:space="preserve"> </w:t>
      </w:r>
      <w:r w:rsidRPr="009C7AFF">
        <w:rPr>
          <w:rFonts w:ascii="Times New Roman" w:hAnsi="Times New Roman" w:cs="Times New Roman"/>
          <w:sz w:val="24"/>
          <w:szCs w:val="24"/>
        </w:rPr>
        <w:t>„</w:t>
      </w:r>
      <w:r w:rsidR="00E35C5D" w:rsidRPr="009C7AFF">
        <w:rPr>
          <w:rFonts w:ascii="Times New Roman" w:hAnsi="Times New Roman" w:cs="Times New Roman"/>
          <w:sz w:val="24"/>
          <w:szCs w:val="24"/>
        </w:rPr>
        <w:t xml:space="preserve"> - nem pályázat köteles (Kivétel: </w:t>
      </w:r>
      <w:r w:rsidR="00E35C5D" w:rsidRPr="009C7AFF">
        <w:rPr>
          <w:rFonts w:ascii="Times New Roman" w:hAnsi="Times New Roman" w:cs="Times New Roman"/>
          <w:b/>
          <w:i/>
          <w:sz w:val="24"/>
          <w:szCs w:val="24"/>
        </w:rPr>
        <w:t>vezetői megbízás,</w:t>
      </w:r>
      <w:r w:rsidR="00E35C5D" w:rsidRPr="009C7AFF">
        <w:rPr>
          <w:rFonts w:ascii="Times New Roman" w:hAnsi="Times New Roman" w:cs="Times New Roman"/>
          <w:sz w:val="24"/>
          <w:szCs w:val="24"/>
        </w:rPr>
        <w:t xml:space="preserve"> főmérnök, ügyvivő szakértő,</w:t>
      </w:r>
    </w:p>
    <w:p w:rsidR="00EF4560" w:rsidRPr="009C7AFF" w:rsidRDefault="00E35C5D" w:rsidP="00E35C5D">
      <w:pPr>
        <w:spacing w:after="0"/>
        <w:jc w:val="both"/>
        <w:rPr>
          <w:rFonts w:ascii="Times New Roman" w:hAnsi="Times New Roman" w:cs="Times New Roman"/>
          <w:sz w:val="24"/>
          <w:szCs w:val="24"/>
        </w:rPr>
      </w:pPr>
      <w:r w:rsidRPr="009C7AFF">
        <w:rPr>
          <w:rFonts w:ascii="Comic Sans MS" w:hAnsi="Comic Sans MS" w:cs="Times New Roman"/>
          <w:i/>
          <w:sz w:val="24"/>
          <w:szCs w:val="24"/>
          <w:u w:val="single"/>
        </w:rPr>
        <w:t>Kiírásról dönt</w:t>
      </w:r>
      <w:r w:rsidRPr="009C7AFF">
        <w:rPr>
          <w:rFonts w:ascii="Times New Roman" w:hAnsi="Times New Roman" w:cs="Times New Roman"/>
          <w:sz w:val="24"/>
          <w:szCs w:val="24"/>
        </w:rPr>
        <w:t>: az önálló szervezeti egység vezetője</w:t>
      </w:r>
      <w:r w:rsidRPr="009C7AFF">
        <w:rPr>
          <w:rFonts w:ascii="Times New Roman" w:hAnsi="Times New Roman" w:cs="Times New Roman"/>
          <w:b/>
          <w:i/>
          <w:sz w:val="24"/>
          <w:szCs w:val="24"/>
        </w:rPr>
        <w:t xml:space="preserve"> javaslatára a rektor</w:t>
      </w:r>
      <w:r w:rsidRPr="009C7AFF">
        <w:rPr>
          <w:rFonts w:ascii="Times New Roman" w:hAnsi="Times New Roman" w:cs="Times New Roman"/>
          <w:sz w:val="24"/>
          <w:szCs w:val="24"/>
        </w:rPr>
        <w:t>.)</w:t>
      </w:r>
    </w:p>
    <w:p w:rsidR="00E35C5D" w:rsidRPr="009C7AFF" w:rsidRDefault="00E35C5D" w:rsidP="00E35C5D">
      <w:pPr>
        <w:spacing w:after="0"/>
        <w:rPr>
          <w:rFonts w:ascii="Times New Roman" w:hAnsi="Times New Roman" w:cs="Times New Roman"/>
          <w:sz w:val="24"/>
          <w:szCs w:val="24"/>
          <w:u w:val="single"/>
        </w:rPr>
      </w:pPr>
    </w:p>
    <w:p w:rsidR="00E35C5D" w:rsidRPr="009C7AFF" w:rsidRDefault="00E35C5D" w:rsidP="00E35C5D">
      <w:pPr>
        <w:spacing w:after="0"/>
        <w:rPr>
          <w:rFonts w:ascii="Times New Roman" w:hAnsi="Times New Roman" w:cs="Times New Roman"/>
          <w:sz w:val="24"/>
          <w:szCs w:val="24"/>
        </w:rPr>
      </w:pPr>
      <w:r w:rsidRPr="009C7AFF">
        <w:rPr>
          <w:rFonts w:ascii="Times New Roman" w:hAnsi="Times New Roman" w:cs="Times New Roman"/>
          <w:sz w:val="24"/>
          <w:szCs w:val="24"/>
          <w:u w:val="single"/>
        </w:rPr>
        <w:t>TTK KT megjegyzés:</w:t>
      </w:r>
    </w:p>
    <w:p w:rsidR="00B06028" w:rsidRPr="009C7AFF" w:rsidRDefault="00651EEA" w:rsidP="00796ACE">
      <w:pPr>
        <w:spacing w:after="0"/>
        <w:jc w:val="both"/>
        <w:rPr>
          <w:rFonts w:ascii="Times New Roman" w:hAnsi="Times New Roman" w:cs="Times New Roman"/>
          <w:sz w:val="24"/>
          <w:szCs w:val="24"/>
        </w:rPr>
      </w:pPr>
      <w:r w:rsidRPr="009C7AFF">
        <w:rPr>
          <w:rFonts w:ascii="Times New Roman" w:hAnsi="Times New Roman" w:cs="Times New Roman"/>
          <w:sz w:val="24"/>
          <w:szCs w:val="24"/>
        </w:rPr>
        <w:t xml:space="preserve">Nem a </w:t>
      </w:r>
      <w:r w:rsidR="005D3093" w:rsidRPr="009C7AFF">
        <w:rPr>
          <w:rFonts w:ascii="Times New Roman" w:hAnsi="Times New Roman" w:cs="Times New Roman"/>
          <w:sz w:val="24"/>
          <w:szCs w:val="24"/>
        </w:rPr>
        <w:t>„</w:t>
      </w:r>
      <w:r w:rsidRPr="009C7AFF">
        <w:rPr>
          <w:rFonts w:ascii="Times New Roman" w:hAnsi="Times New Roman" w:cs="Times New Roman"/>
          <w:sz w:val="24"/>
          <w:szCs w:val="24"/>
        </w:rPr>
        <w:t>pályázat kiírója</w:t>
      </w:r>
      <w:r w:rsidR="005D3093" w:rsidRPr="009C7AFF">
        <w:rPr>
          <w:rFonts w:ascii="Times New Roman" w:hAnsi="Times New Roman" w:cs="Times New Roman"/>
          <w:sz w:val="24"/>
          <w:szCs w:val="24"/>
        </w:rPr>
        <w:t>”</w:t>
      </w:r>
      <w:r w:rsidRPr="009C7AFF">
        <w:rPr>
          <w:rFonts w:ascii="Times New Roman" w:hAnsi="Times New Roman" w:cs="Times New Roman"/>
          <w:sz w:val="24"/>
          <w:szCs w:val="24"/>
        </w:rPr>
        <w:t xml:space="preserve"> a rektor a dékán javaslata alapján</w:t>
      </w:r>
      <w:r w:rsidR="009C31AD" w:rsidRPr="009C7AFF">
        <w:rPr>
          <w:rFonts w:ascii="Times New Roman" w:hAnsi="Times New Roman" w:cs="Times New Roman"/>
          <w:sz w:val="24"/>
          <w:szCs w:val="24"/>
        </w:rPr>
        <w:t>?</w:t>
      </w:r>
    </w:p>
    <w:p w:rsidR="00DF7720" w:rsidRPr="009C7AFF" w:rsidRDefault="00DF7720" w:rsidP="00796ACE">
      <w:pPr>
        <w:spacing w:after="0"/>
        <w:jc w:val="both"/>
        <w:rPr>
          <w:rFonts w:ascii="Times New Roman" w:hAnsi="Times New Roman" w:cs="Times New Roman"/>
          <w:sz w:val="24"/>
          <w:szCs w:val="24"/>
        </w:rPr>
      </w:pPr>
      <w:r w:rsidRPr="009C7AFF">
        <w:rPr>
          <w:rFonts w:ascii="Times New Roman" w:hAnsi="Times New Roman" w:cs="Times New Roman"/>
          <w:sz w:val="24"/>
          <w:szCs w:val="24"/>
        </w:rPr>
        <w:t>A „véleményező/ javaslattevő testület”: „kari szmsz rendelkezése szerint”.</w:t>
      </w:r>
    </w:p>
    <w:p w:rsidR="00424684" w:rsidRPr="009C7AFF" w:rsidRDefault="00424684" w:rsidP="00796ACE">
      <w:pPr>
        <w:spacing w:after="0"/>
        <w:jc w:val="both"/>
        <w:rPr>
          <w:rFonts w:ascii="Times New Roman" w:hAnsi="Times New Roman" w:cs="Times New Roman"/>
          <w:sz w:val="24"/>
          <w:szCs w:val="24"/>
        </w:rPr>
      </w:pPr>
      <w:r w:rsidRPr="009C7AFF">
        <w:rPr>
          <w:rFonts w:ascii="Times New Roman" w:hAnsi="Times New Roman" w:cs="Times New Roman"/>
          <w:sz w:val="24"/>
          <w:szCs w:val="24"/>
        </w:rPr>
        <w:t>……………………….</w:t>
      </w:r>
    </w:p>
    <w:p w:rsidR="00424684" w:rsidRPr="009C7AFF" w:rsidRDefault="00424684" w:rsidP="00AB4D99">
      <w:pPr>
        <w:jc w:val="both"/>
        <w:rPr>
          <w:rFonts w:ascii="Times New Roman" w:hAnsi="Times New Roman" w:cs="Times New Roman"/>
          <w:sz w:val="24"/>
          <w:szCs w:val="24"/>
        </w:rPr>
      </w:pPr>
      <w:r w:rsidRPr="009C7AFF">
        <w:rPr>
          <w:rFonts w:ascii="Times New Roman" w:hAnsi="Times New Roman" w:cs="Times New Roman"/>
          <w:sz w:val="24"/>
          <w:szCs w:val="24"/>
          <w:u w:val="single"/>
        </w:rPr>
        <w:t>TTK KT megjegyzés:</w:t>
      </w:r>
    </w:p>
    <w:p w:rsidR="00424684" w:rsidRPr="009C7AFF" w:rsidRDefault="00664338" w:rsidP="00057C71">
      <w:pPr>
        <w:spacing w:after="0"/>
        <w:jc w:val="both"/>
        <w:rPr>
          <w:rFonts w:ascii="Times New Roman" w:hAnsi="Times New Roman" w:cs="Times New Roman"/>
          <w:sz w:val="24"/>
          <w:szCs w:val="24"/>
        </w:rPr>
      </w:pPr>
      <w:r w:rsidRPr="009C7AFF">
        <w:rPr>
          <w:rFonts w:ascii="Times New Roman" w:hAnsi="Times New Roman" w:cs="Times New Roman"/>
          <w:sz w:val="24"/>
          <w:szCs w:val="24"/>
        </w:rPr>
        <w:t xml:space="preserve">A </w:t>
      </w:r>
      <w:r w:rsidRPr="009C7AFF">
        <w:rPr>
          <w:rFonts w:ascii="Times New Roman" w:hAnsi="Times New Roman" w:cs="Times New Roman"/>
          <w:b/>
          <w:sz w:val="24"/>
          <w:szCs w:val="24"/>
        </w:rPr>
        <w:t xml:space="preserve">Rektori Ellenőrzési Önálló Osztály dolgozóira vonatkozó pályázati kiírások kapcsán </w:t>
      </w:r>
    </w:p>
    <w:p w:rsidR="00424684" w:rsidRPr="009C7AFF" w:rsidRDefault="007C38D1" w:rsidP="00057C71">
      <w:pPr>
        <w:jc w:val="both"/>
        <w:rPr>
          <w:rFonts w:ascii="Times New Roman" w:hAnsi="Times New Roman" w:cs="Times New Roman"/>
          <w:sz w:val="24"/>
          <w:szCs w:val="24"/>
        </w:rPr>
      </w:pPr>
      <w:r w:rsidRPr="009C7AFF">
        <w:rPr>
          <w:rFonts w:ascii="Times New Roman" w:hAnsi="Times New Roman" w:cs="Times New Roman"/>
          <w:sz w:val="24"/>
          <w:szCs w:val="24"/>
        </w:rPr>
        <w:t>n</w:t>
      </w:r>
      <w:r w:rsidR="00424684" w:rsidRPr="009C7AFF">
        <w:rPr>
          <w:rFonts w:ascii="Times New Roman" w:hAnsi="Times New Roman" w:cs="Times New Roman"/>
          <w:sz w:val="24"/>
          <w:szCs w:val="24"/>
        </w:rPr>
        <w:t>em a „pályázat kiírója” a rektor</w:t>
      </w:r>
      <w:r w:rsidRPr="009C7AFF">
        <w:rPr>
          <w:rFonts w:ascii="Times New Roman" w:hAnsi="Times New Roman" w:cs="Times New Roman"/>
          <w:sz w:val="24"/>
          <w:szCs w:val="24"/>
        </w:rPr>
        <w:t>,</w:t>
      </w:r>
      <w:r w:rsidR="00424684" w:rsidRPr="009C7AFF">
        <w:rPr>
          <w:rFonts w:ascii="Times New Roman" w:hAnsi="Times New Roman" w:cs="Times New Roman"/>
          <w:sz w:val="24"/>
          <w:szCs w:val="24"/>
        </w:rPr>
        <w:t xml:space="preserve"> a dékán javaslata alapján?</w:t>
      </w:r>
    </w:p>
    <w:p w:rsidR="00530FCC" w:rsidRPr="009C7AFF" w:rsidRDefault="00A75E62">
      <w:pPr>
        <w:rPr>
          <w:rFonts w:ascii="Times New Roman" w:hAnsi="Times New Roman" w:cs="Times New Roman"/>
          <w:sz w:val="24"/>
          <w:szCs w:val="24"/>
        </w:rPr>
      </w:pPr>
      <w:r>
        <w:rPr>
          <w:rFonts w:ascii="Times New Roman" w:hAnsi="Times New Roman" w:cs="Times New Roman"/>
          <w:sz w:val="24"/>
          <w:szCs w:val="24"/>
        </w:rPr>
        <w:t>Budapest, 2012. december 5</w:t>
      </w:r>
      <w:r w:rsidR="00530FCC" w:rsidRPr="009C7AFF">
        <w:rPr>
          <w:rFonts w:ascii="Times New Roman" w:hAnsi="Times New Roman" w:cs="Times New Roman"/>
          <w:sz w:val="24"/>
          <w:szCs w:val="24"/>
        </w:rPr>
        <w:t>.</w:t>
      </w:r>
    </w:p>
    <w:p w:rsidR="00530FCC" w:rsidRPr="009C7AFF" w:rsidRDefault="00530FCC" w:rsidP="00530FCC">
      <w:pPr>
        <w:spacing w:after="0"/>
        <w:rPr>
          <w:rFonts w:ascii="Times New Roman" w:hAnsi="Times New Roman" w:cs="Times New Roman"/>
          <w:sz w:val="24"/>
          <w:szCs w:val="24"/>
        </w:rPr>
      </w:pPr>
      <w:r w:rsidRPr="009C7AFF">
        <w:rPr>
          <w:rFonts w:ascii="Times New Roman" w:hAnsi="Times New Roman" w:cs="Times New Roman"/>
          <w:sz w:val="24"/>
          <w:szCs w:val="24"/>
        </w:rPr>
        <w:tab/>
      </w:r>
      <w:r w:rsidRPr="009C7AFF">
        <w:rPr>
          <w:rFonts w:ascii="Times New Roman" w:hAnsi="Times New Roman" w:cs="Times New Roman"/>
          <w:sz w:val="24"/>
          <w:szCs w:val="24"/>
        </w:rPr>
        <w:tab/>
      </w:r>
      <w:r w:rsidRPr="009C7AFF">
        <w:rPr>
          <w:rFonts w:ascii="Times New Roman" w:hAnsi="Times New Roman" w:cs="Times New Roman"/>
          <w:sz w:val="24"/>
          <w:szCs w:val="24"/>
        </w:rPr>
        <w:tab/>
      </w:r>
      <w:r w:rsidRPr="009C7AFF">
        <w:rPr>
          <w:rFonts w:ascii="Times New Roman" w:hAnsi="Times New Roman" w:cs="Times New Roman"/>
          <w:sz w:val="24"/>
          <w:szCs w:val="24"/>
        </w:rPr>
        <w:tab/>
      </w:r>
      <w:r w:rsidRPr="009C7AFF">
        <w:rPr>
          <w:rFonts w:ascii="Times New Roman" w:hAnsi="Times New Roman" w:cs="Times New Roman"/>
          <w:sz w:val="24"/>
          <w:szCs w:val="24"/>
        </w:rPr>
        <w:tab/>
      </w:r>
      <w:r w:rsidRPr="009C7AFF">
        <w:rPr>
          <w:rFonts w:ascii="Times New Roman" w:hAnsi="Times New Roman" w:cs="Times New Roman"/>
          <w:sz w:val="24"/>
          <w:szCs w:val="24"/>
        </w:rPr>
        <w:tab/>
      </w:r>
      <w:r w:rsidRPr="009C7AFF">
        <w:rPr>
          <w:rFonts w:ascii="Times New Roman" w:hAnsi="Times New Roman" w:cs="Times New Roman"/>
          <w:sz w:val="24"/>
          <w:szCs w:val="24"/>
        </w:rPr>
        <w:tab/>
        <w:t>Surján Péter sk.</w:t>
      </w:r>
    </w:p>
    <w:p w:rsidR="00530FCC" w:rsidRPr="009C7AFF" w:rsidRDefault="00530FCC" w:rsidP="00530FCC">
      <w:pPr>
        <w:spacing w:after="0"/>
        <w:rPr>
          <w:rFonts w:ascii="Times New Roman" w:hAnsi="Times New Roman" w:cs="Times New Roman"/>
          <w:sz w:val="24"/>
          <w:szCs w:val="24"/>
        </w:rPr>
      </w:pPr>
      <w:r w:rsidRPr="009C7AFF">
        <w:rPr>
          <w:rFonts w:ascii="Times New Roman" w:hAnsi="Times New Roman" w:cs="Times New Roman"/>
          <w:sz w:val="24"/>
          <w:szCs w:val="24"/>
        </w:rPr>
        <w:tab/>
      </w:r>
      <w:r w:rsidRPr="009C7AFF">
        <w:rPr>
          <w:rFonts w:ascii="Times New Roman" w:hAnsi="Times New Roman" w:cs="Times New Roman"/>
          <w:sz w:val="24"/>
          <w:szCs w:val="24"/>
        </w:rPr>
        <w:tab/>
      </w:r>
      <w:r w:rsidRPr="009C7AFF">
        <w:rPr>
          <w:rFonts w:ascii="Times New Roman" w:hAnsi="Times New Roman" w:cs="Times New Roman"/>
          <w:sz w:val="24"/>
          <w:szCs w:val="24"/>
        </w:rPr>
        <w:tab/>
      </w:r>
      <w:r w:rsidRPr="009C7AFF">
        <w:rPr>
          <w:rFonts w:ascii="Times New Roman" w:hAnsi="Times New Roman" w:cs="Times New Roman"/>
          <w:sz w:val="24"/>
          <w:szCs w:val="24"/>
        </w:rPr>
        <w:tab/>
      </w:r>
      <w:r w:rsidRPr="009C7AFF">
        <w:rPr>
          <w:rFonts w:ascii="Times New Roman" w:hAnsi="Times New Roman" w:cs="Times New Roman"/>
          <w:sz w:val="24"/>
          <w:szCs w:val="24"/>
        </w:rPr>
        <w:tab/>
      </w:r>
      <w:r w:rsidRPr="009C7AFF">
        <w:rPr>
          <w:rFonts w:ascii="Times New Roman" w:hAnsi="Times New Roman" w:cs="Times New Roman"/>
          <w:sz w:val="24"/>
          <w:szCs w:val="24"/>
        </w:rPr>
        <w:tab/>
      </w:r>
      <w:r w:rsidRPr="009C7AFF">
        <w:rPr>
          <w:rFonts w:ascii="Times New Roman" w:hAnsi="Times New Roman" w:cs="Times New Roman"/>
          <w:sz w:val="24"/>
          <w:szCs w:val="24"/>
        </w:rPr>
        <w:tab/>
        <w:t xml:space="preserve">   dékán</w:t>
      </w:r>
    </w:p>
    <w:sectPr w:rsidR="00530FCC" w:rsidRPr="009C7AF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4F" w:rsidRDefault="00887A4F" w:rsidP="00C72E38">
      <w:pPr>
        <w:spacing w:after="0" w:line="240" w:lineRule="auto"/>
      </w:pPr>
      <w:r>
        <w:separator/>
      </w:r>
    </w:p>
  </w:endnote>
  <w:endnote w:type="continuationSeparator" w:id="0">
    <w:p w:rsidR="00887A4F" w:rsidRDefault="00887A4F" w:rsidP="00C7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21" w:rsidRDefault="00A52A2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4192"/>
      <w:docPartObj>
        <w:docPartGallery w:val="Page Numbers (Bottom of Page)"/>
        <w:docPartUnique/>
      </w:docPartObj>
    </w:sdtPr>
    <w:sdtEndPr/>
    <w:sdtContent>
      <w:p w:rsidR="00C72E38" w:rsidRDefault="00C72E38">
        <w:pPr>
          <w:pStyle w:val="llb"/>
        </w:pPr>
        <w:r>
          <w:fldChar w:fldCharType="begin"/>
        </w:r>
        <w:r>
          <w:instrText>PAGE   \* MERGEFORMAT</w:instrText>
        </w:r>
        <w:r>
          <w:fldChar w:fldCharType="separate"/>
        </w:r>
        <w:r w:rsidR="00F5755A">
          <w:rPr>
            <w:noProof/>
          </w:rPr>
          <w:t>1</w:t>
        </w:r>
        <w:r>
          <w:fldChar w:fldCharType="end"/>
        </w:r>
      </w:p>
    </w:sdtContent>
  </w:sdt>
  <w:p w:rsidR="00C72E38" w:rsidRDefault="00C72E3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21" w:rsidRDefault="00A52A2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4F" w:rsidRDefault="00887A4F" w:rsidP="00C72E38">
      <w:pPr>
        <w:spacing w:after="0" w:line="240" w:lineRule="auto"/>
      </w:pPr>
      <w:r>
        <w:separator/>
      </w:r>
    </w:p>
  </w:footnote>
  <w:footnote w:type="continuationSeparator" w:id="0">
    <w:p w:rsidR="00887A4F" w:rsidRDefault="00887A4F" w:rsidP="00C72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21" w:rsidRDefault="00A52A2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21" w:rsidRPr="00A52A21" w:rsidRDefault="00A52A21" w:rsidP="00A52A21">
    <w:pPr>
      <w:pStyle w:val="NormlWeb"/>
      <w:spacing w:before="0"/>
      <w:rPr>
        <w:rFonts w:ascii="Times New Roman" w:hAnsi="Times New Roman" w:cs="Times New Roman"/>
        <w:sz w:val="20"/>
        <w:szCs w:val="20"/>
      </w:rPr>
    </w:pPr>
    <w:r w:rsidRPr="00A52A21">
      <w:rPr>
        <w:rFonts w:ascii="Times New Roman" w:hAnsi="Times New Roman" w:cs="Times New Roman"/>
        <w:sz w:val="20"/>
        <w:szCs w:val="20"/>
      </w:rPr>
      <w:t>ELTE TTK Kari Tanács 2012. december 5.</w:t>
    </w:r>
    <w:r w:rsidRPr="00A52A21">
      <w:rPr>
        <w:rFonts w:ascii="Times New Roman" w:hAnsi="Times New Roman" w:cs="Times New Roman"/>
        <w:sz w:val="20"/>
        <w:szCs w:val="20"/>
      </w:rPr>
      <w:tab/>
    </w:r>
    <w:r w:rsidRPr="00A52A21">
      <w:rPr>
        <w:rFonts w:ascii="Times New Roman" w:hAnsi="Times New Roman" w:cs="Times New Roman"/>
        <w:sz w:val="20"/>
        <w:szCs w:val="20"/>
      </w:rPr>
      <w:tab/>
    </w:r>
    <w:r w:rsidRPr="00A52A21">
      <w:rPr>
        <w:rFonts w:ascii="Times New Roman" w:hAnsi="Times New Roman" w:cs="Times New Roman"/>
        <w:sz w:val="20"/>
        <w:szCs w:val="20"/>
      </w:rPr>
      <w:tab/>
    </w:r>
    <w:r w:rsidRPr="00A52A21">
      <w:rPr>
        <w:rFonts w:ascii="Times New Roman" w:hAnsi="Times New Roman" w:cs="Times New Roman"/>
        <w:sz w:val="20"/>
        <w:szCs w:val="20"/>
      </w:rPr>
      <w:tab/>
    </w:r>
    <w:r w:rsidRPr="00A52A21">
      <w:rPr>
        <w:rFonts w:ascii="Times New Roman" w:hAnsi="Times New Roman" w:cs="Times New Roman"/>
        <w:sz w:val="20"/>
        <w:szCs w:val="20"/>
      </w:rPr>
      <w:tab/>
    </w:r>
    <w:r w:rsidRPr="00A52A21">
      <w:rPr>
        <w:rFonts w:ascii="Times New Roman" w:hAnsi="Times New Roman" w:cs="Times New Roman"/>
        <w:sz w:val="20"/>
        <w:szCs w:val="20"/>
      </w:rPr>
      <w:tab/>
      <w:t>1. számú melléklet</w:t>
    </w:r>
  </w:p>
  <w:p w:rsidR="00A52A21" w:rsidRDefault="00A52A21">
    <w:pPr>
      <w:pStyle w:val="lfej"/>
    </w:pPr>
  </w:p>
  <w:p w:rsidR="00A52A21" w:rsidRDefault="00A52A2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21" w:rsidRDefault="00A52A2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0742286"/>
    <w:lvl w:ilvl="0">
      <w:start w:val="1"/>
      <w:numFmt w:val="decimal"/>
      <w:pStyle w:val="Cmsor1"/>
      <w:lvlText w:val="%1. §"/>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Cmsor2"/>
      <w:lvlText w:val="(%2)"/>
      <w:lvlJc w:val="left"/>
      <w:pPr>
        <w:tabs>
          <w:tab w:val="num" w:pos="0"/>
        </w:tabs>
        <w:ind w:left="454" w:hanging="454"/>
      </w:pPr>
      <w:rPr>
        <w:rFonts w:ascii="Times New Roman" w:eastAsia="Times New Roman" w:hAnsi="Times New Roman" w:cs="Times New Roman" w:hint="default"/>
      </w:rPr>
    </w:lvl>
    <w:lvl w:ilvl="2">
      <w:start w:val="1"/>
      <w:numFmt w:val="lowerLetter"/>
      <w:pStyle w:val="Cmsor3"/>
      <w:lvlText w:val="%3)"/>
      <w:lvlJc w:val="left"/>
      <w:pPr>
        <w:tabs>
          <w:tab w:val="num" w:pos="0"/>
        </w:tabs>
        <w:ind w:left="908" w:hanging="454"/>
      </w:pPr>
      <w:rPr>
        <w:rFonts w:ascii="Tms Rmn" w:hAnsi="Tms Rmn" w:hint="default"/>
      </w:rPr>
    </w:lvl>
    <w:lvl w:ilvl="3">
      <w:numFmt w:val="none"/>
      <w:lvlText w:val=""/>
      <w:lvlJc w:val="left"/>
      <w:pPr>
        <w:tabs>
          <w:tab w:val="num" w:pos="0"/>
        </w:tabs>
        <w:ind w:left="0" w:firstLine="0"/>
      </w:pPr>
      <w:rPr>
        <w:rFonts w:hint="default"/>
      </w:rPr>
    </w:lvl>
    <w:lvl w:ilvl="4">
      <w:start w:val="1"/>
      <w:numFmt w:val="decimal"/>
      <w:pStyle w:val="Cmsor5"/>
      <w:lvlText w:val="(%5)"/>
      <w:lvlJc w:val="left"/>
      <w:pPr>
        <w:tabs>
          <w:tab w:val="num" w:pos="0"/>
        </w:tabs>
        <w:ind w:left="1616" w:hanging="708"/>
      </w:pPr>
      <w:rPr>
        <w:rFonts w:hint="default"/>
      </w:rPr>
    </w:lvl>
    <w:lvl w:ilvl="5">
      <w:start w:val="1"/>
      <w:numFmt w:val="lowerLetter"/>
      <w:pStyle w:val="Cmsor6"/>
      <w:lvlText w:val="(%6)"/>
      <w:lvlJc w:val="left"/>
      <w:pPr>
        <w:tabs>
          <w:tab w:val="num" w:pos="0"/>
        </w:tabs>
        <w:ind w:left="2324" w:hanging="708"/>
      </w:pPr>
      <w:rPr>
        <w:rFonts w:hint="default"/>
      </w:rPr>
    </w:lvl>
    <w:lvl w:ilvl="6">
      <w:start w:val="1"/>
      <w:numFmt w:val="lowerRoman"/>
      <w:pStyle w:val="Cmsor7"/>
      <w:lvlText w:val="(%7)"/>
      <w:lvlJc w:val="left"/>
      <w:pPr>
        <w:tabs>
          <w:tab w:val="num" w:pos="0"/>
        </w:tabs>
        <w:ind w:left="3032" w:hanging="708"/>
      </w:pPr>
      <w:rPr>
        <w:rFonts w:hint="default"/>
      </w:rPr>
    </w:lvl>
    <w:lvl w:ilvl="7">
      <w:start w:val="1"/>
      <w:numFmt w:val="lowerLetter"/>
      <w:pStyle w:val="Cmsor8"/>
      <w:lvlText w:val="(%8)"/>
      <w:lvlJc w:val="left"/>
      <w:pPr>
        <w:tabs>
          <w:tab w:val="num" w:pos="0"/>
        </w:tabs>
        <w:ind w:left="3740" w:hanging="708"/>
      </w:pPr>
      <w:rPr>
        <w:rFonts w:hint="default"/>
      </w:rPr>
    </w:lvl>
    <w:lvl w:ilvl="8">
      <w:start w:val="1"/>
      <w:numFmt w:val="lowerRoman"/>
      <w:pStyle w:val="Cmsor9"/>
      <w:lvlText w:val="(%9)"/>
      <w:lvlJc w:val="left"/>
      <w:pPr>
        <w:tabs>
          <w:tab w:val="num" w:pos="0"/>
        </w:tabs>
        <w:ind w:left="4448" w:hanging="708"/>
      </w:pPr>
      <w:rPr>
        <w:rFonts w:hint="default"/>
      </w:rPr>
    </w:lvl>
  </w:abstractNum>
  <w:abstractNum w:abstractNumId="1">
    <w:nsid w:val="11435ECD"/>
    <w:multiLevelType w:val="hybridMultilevel"/>
    <w:tmpl w:val="36E2DE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4732A2E"/>
    <w:multiLevelType w:val="hybridMultilevel"/>
    <w:tmpl w:val="531A61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5255A57"/>
    <w:multiLevelType w:val="hybridMultilevel"/>
    <w:tmpl w:val="B2FA9EDC"/>
    <w:lvl w:ilvl="0" w:tplc="79D8D298">
      <w:start w:val="15"/>
      <w:numFmt w:val="lowerLetter"/>
      <w:lvlText w:val="%1)"/>
      <w:lvlJc w:val="left"/>
      <w:pPr>
        <w:ind w:left="814" w:hanging="360"/>
      </w:pPr>
      <w:rPr>
        <w:rFonts w:hint="default"/>
      </w:rPr>
    </w:lvl>
    <w:lvl w:ilvl="1" w:tplc="040E0019" w:tentative="1">
      <w:start w:val="1"/>
      <w:numFmt w:val="lowerLetter"/>
      <w:lvlText w:val="%2."/>
      <w:lvlJc w:val="left"/>
      <w:pPr>
        <w:ind w:left="1534" w:hanging="360"/>
      </w:pPr>
    </w:lvl>
    <w:lvl w:ilvl="2" w:tplc="040E001B" w:tentative="1">
      <w:start w:val="1"/>
      <w:numFmt w:val="lowerRoman"/>
      <w:lvlText w:val="%3."/>
      <w:lvlJc w:val="right"/>
      <w:pPr>
        <w:ind w:left="2254" w:hanging="180"/>
      </w:pPr>
    </w:lvl>
    <w:lvl w:ilvl="3" w:tplc="040E000F" w:tentative="1">
      <w:start w:val="1"/>
      <w:numFmt w:val="decimal"/>
      <w:lvlText w:val="%4."/>
      <w:lvlJc w:val="left"/>
      <w:pPr>
        <w:ind w:left="2974" w:hanging="360"/>
      </w:pPr>
    </w:lvl>
    <w:lvl w:ilvl="4" w:tplc="040E0019" w:tentative="1">
      <w:start w:val="1"/>
      <w:numFmt w:val="lowerLetter"/>
      <w:lvlText w:val="%5."/>
      <w:lvlJc w:val="left"/>
      <w:pPr>
        <w:ind w:left="3694" w:hanging="360"/>
      </w:pPr>
    </w:lvl>
    <w:lvl w:ilvl="5" w:tplc="040E001B" w:tentative="1">
      <w:start w:val="1"/>
      <w:numFmt w:val="lowerRoman"/>
      <w:lvlText w:val="%6."/>
      <w:lvlJc w:val="right"/>
      <w:pPr>
        <w:ind w:left="4414" w:hanging="180"/>
      </w:pPr>
    </w:lvl>
    <w:lvl w:ilvl="6" w:tplc="040E000F" w:tentative="1">
      <w:start w:val="1"/>
      <w:numFmt w:val="decimal"/>
      <w:lvlText w:val="%7."/>
      <w:lvlJc w:val="left"/>
      <w:pPr>
        <w:ind w:left="5134" w:hanging="360"/>
      </w:pPr>
    </w:lvl>
    <w:lvl w:ilvl="7" w:tplc="040E0019" w:tentative="1">
      <w:start w:val="1"/>
      <w:numFmt w:val="lowerLetter"/>
      <w:lvlText w:val="%8."/>
      <w:lvlJc w:val="left"/>
      <w:pPr>
        <w:ind w:left="5854" w:hanging="360"/>
      </w:pPr>
    </w:lvl>
    <w:lvl w:ilvl="8" w:tplc="040E001B" w:tentative="1">
      <w:start w:val="1"/>
      <w:numFmt w:val="lowerRoman"/>
      <w:lvlText w:val="%9."/>
      <w:lvlJc w:val="right"/>
      <w:pPr>
        <w:ind w:left="6574" w:hanging="180"/>
      </w:pPr>
    </w:lvl>
  </w:abstractNum>
  <w:abstractNum w:abstractNumId="4">
    <w:nsid w:val="2EA776E0"/>
    <w:multiLevelType w:val="hybridMultilevel"/>
    <w:tmpl w:val="84BC900C"/>
    <w:lvl w:ilvl="0" w:tplc="897AA47A">
      <w:start w:val="14"/>
      <w:numFmt w:val="lowerLetter"/>
      <w:lvlText w:val="%1)"/>
      <w:lvlJc w:val="left"/>
      <w:pPr>
        <w:ind w:left="814" w:hanging="360"/>
      </w:pPr>
      <w:rPr>
        <w:rFonts w:hint="default"/>
      </w:rPr>
    </w:lvl>
    <w:lvl w:ilvl="1" w:tplc="040E0019" w:tentative="1">
      <w:start w:val="1"/>
      <w:numFmt w:val="lowerLetter"/>
      <w:lvlText w:val="%2."/>
      <w:lvlJc w:val="left"/>
      <w:pPr>
        <w:ind w:left="1534" w:hanging="360"/>
      </w:pPr>
    </w:lvl>
    <w:lvl w:ilvl="2" w:tplc="040E001B" w:tentative="1">
      <w:start w:val="1"/>
      <w:numFmt w:val="lowerRoman"/>
      <w:lvlText w:val="%3."/>
      <w:lvlJc w:val="right"/>
      <w:pPr>
        <w:ind w:left="2254" w:hanging="180"/>
      </w:pPr>
    </w:lvl>
    <w:lvl w:ilvl="3" w:tplc="040E000F" w:tentative="1">
      <w:start w:val="1"/>
      <w:numFmt w:val="decimal"/>
      <w:lvlText w:val="%4."/>
      <w:lvlJc w:val="left"/>
      <w:pPr>
        <w:ind w:left="2974" w:hanging="360"/>
      </w:pPr>
    </w:lvl>
    <w:lvl w:ilvl="4" w:tplc="040E0019" w:tentative="1">
      <w:start w:val="1"/>
      <w:numFmt w:val="lowerLetter"/>
      <w:lvlText w:val="%5."/>
      <w:lvlJc w:val="left"/>
      <w:pPr>
        <w:ind w:left="3694" w:hanging="360"/>
      </w:pPr>
    </w:lvl>
    <w:lvl w:ilvl="5" w:tplc="040E001B" w:tentative="1">
      <w:start w:val="1"/>
      <w:numFmt w:val="lowerRoman"/>
      <w:lvlText w:val="%6."/>
      <w:lvlJc w:val="right"/>
      <w:pPr>
        <w:ind w:left="4414" w:hanging="180"/>
      </w:pPr>
    </w:lvl>
    <w:lvl w:ilvl="6" w:tplc="040E000F" w:tentative="1">
      <w:start w:val="1"/>
      <w:numFmt w:val="decimal"/>
      <w:lvlText w:val="%7."/>
      <w:lvlJc w:val="left"/>
      <w:pPr>
        <w:ind w:left="5134" w:hanging="360"/>
      </w:pPr>
    </w:lvl>
    <w:lvl w:ilvl="7" w:tplc="040E0019" w:tentative="1">
      <w:start w:val="1"/>
      <w:numFmt w:val="lowerLetter"/>
      <w:lvlText w:val="%8."/>
      <w:lvlJc w:val="left"/>
      <w:pPr>
        <w:ind w:left="5854" w:hanging="360"/>
      </w:pPr>
    </w:lvl>
    <w:lvl w:ilvl="8" w:tplc="040E001B" w:tentative="1">
      <w:start w:val="1"/>
      <w:numFmt w:val="lowerRoman"/>
      <w:lvlText w:val="%9."/>
      <w:lvlJc w:val="right"/>
      <w:pPr>
        <w:ind w:left="6574" w:hanging="180"/>
      </w:pPr>
    </w:lvl>
  </w:abstractNum>
  <w:abstractNum w:abstractNumId="5">
    <w:nsid w:val="489B13EF"/>
    <w:multiLevelType w:val="hybridMultilevel"/>
    <w:tmpl w:val="61C431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D694FC7"/>
    <w:multiLevelType w:val="hybridMultilevel"/>
    <w:tmpl w:val="FB8251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6C84138"/>
    <w:multiLevelType w:val="hybridMultilevel"/>
    <w:tmpl w:val="BC4C2A86"/>
    <w:lvl w:ilvl="0" w:tplc="9EE2D2CE">
      <w:start w:val="2"/>
      <w:numFmt w:val="lowerLetter"/>
      <w:lvlText w:val="%1)"/>
      <w:lvlJc w:val="left"/>
      <w:pPr>
        <w:ind w:left="814" w:hanging="360"/>
      </w:pPr>
      <w:rPr>
        <w:rFonts w:hint="default"/>
      </w:rPr>
    </w:lvl>
    <w:lvl w:ilvl="1" w:tplc="040E0019" w:tentative="1">
      <w:start w:val="1"/>
      <w:numFmt w:val="lowerLetter"/>
      <w:lvlText w:val="%2."/>
      <w:lvlJc w:val="left"/>
      <w:pPr>
        <w:ind w:left="1534" w:hanging="360"/>
      </w:pPr>
    </w:lvl>
    <w:lvl w:ilvl="2" w:tplc="040E001B" w:tentative="1">
      <w:start w:val="1"/>
      <w:numFmt w:val="lowerRoman"/>
      <w:lvlText w:val="%3."/>
      <w:lvlJc w:val="right"/>
      <w:pPr>
        <w:ind w:left="2254" w:hanging="180"/>
      </w:pPr>
    </w:lvl>
    <w:lvl w:ilvl="3" w:tplc="040E000F" w:tentative="1">
      <w:start w:val="1"/>
      <w:numFmt w:val="decimal"/>
      <w:lvlText w:val="%4."/>
      <w:lvlJc w:val="left"/>
      <w:pPr>
        <w:ind w:left="2974" w:hanging="360"/>
      </w:pPr>
    </w:lvl>
    <w:lvl w:ilvl="4" w:tplc="040E0019" w:tentative="1">
      <w:start w:val="1"/>
      <w:numFmt w:val="lowerLetter"/>
      <w:lvlText w:val="%5."/>
      <w:lvlJc w:val="left"/>
      <w:pPr>
        <w:ind w:left="3694" w:hanging="360"/>
      </w:pPr>
    </w:lvl>
    <w:lvl w:ilvl="5" w:tplc="040E001B" w:tentative="1">
      <w:start w:val="1"/>
      <w:numFmt w:val="lowerRoman"/>
      <w:lvlText w:val="%6."/>
      <w:lvlJc w:val="right"/>
      <w:pPr>
        <w:ind w:left="4414" w:hanging="180"/>
      </w:pPr>
    </w:lvl>
    <w:lvl w:ilvl="6" w:tplc="040E000F" w:tentative="1">
      <w:start w:val="1"/>
      <w:numFmt w:val="decimal"/>
      <w:lvlText w:val="%7."/>
      <w:lvlJc w:val="left"/>
      <w:pPr>
        <w:ind w:left="5134" w:hanging="360"/>
      </w:pPr>
    </w:lvl>
    <w:lvl w:ilvl="7" w:tplc="040E0019" w:tentative="1">
      <w:start w:val="1"/>
      <w:numFmt w:val="lowerLetter"/>
      <w:lvlText w:val="%8."/>
      <w:lvlJc w:val="left"/>
      <w:pPr>
        <w:ind w:left="5854" w:hanging="360"/>
      </w:pPr>
    </w:lvl>
    <w:lvl w:ilvl="8" w:tplc="040E001B" w:tentative="1">
      <w:start w:val="1"/>
      <w:numFmt w:val="lowerRoman"/>
      <w:lvlText w:val="%9."/>
      <w:lvlJc w:val="right"/>
      <w:pPr>
        <w:ind w:left="6574" w:hanging="180"/>
      </w:pPr>
    </w:lvl>
  </w:abstractNum>
  <w:abstractNum w:abstractNumId="8">
    <w:nsid w:val="68525059"/>
    <w:multiLevelType w:val="hybridMultilevel"/>
    <w:tmpl w:val="1898E4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6D907605"/>
    <w:multiLevelType w:val="multilevel"/>
    <w:tmpl w:val="90742286"/>
    <w:lvl w:ilvl="0">
      <w:start w:val="1"/>
      <w:numFmt w:val="decimal"/>
      <w:lvlText w:val="%1. §"/>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0"/>
        </w:tabs>
        <w:ind w:left="454" w:hanging="454"/>
      </w:pPr>
      <w:rPr>
        <w:rFonts w:ascii="Times New Roman" w:eastAsia="Times New Roman" w:hAnsi="Times New Roman" w:cs="Times New Roman" w:hint="default"/>
      </w:rPr>
    </w:lvl>
    <w:lvl w:ilvl="2">
      <w:start w:val="1"/>
      <w:numFmt w:val="lowerLetter"/>
      <w:lvlText w:val="%3)"/>
      <w:lvlJc w:val="left"/>
      <w:pPr>
        <w:tabs>
          <w:tab w:val="num" w:pos="0"/>
        </w:tabs>
        <w:ind w:left="908" w:hanging="454"/>
      </w:pPr>
      <w:rPr>
        <w:rFonts w:ascii="Tms Rmn" w:hAnsi="Tms Rmn" w:hint="default"/>
      </w:rPr>
    </w:lvl>
    <w:lvl w:ilvl="3">
      <w:numFmt w:val="none"/>
      <w:lvlText w:val=""/>
      <w:lvlJc w:val="left"/>
      <w:pPr>
        <w:tabs>
          <w:tab w:val="num" w:pos="0"/>
        </w:tabs>
        <w:ind w:left="0" w:firstLine="0"/>
      </w:pPr>
      <w:rPr>
        <w:rFonts w:hint="default"/>
      </w:rPr>
    </w:lvl>
    <w:lvl w:ilvl="4">
      <w:start w:val="1"/>
      <w:numFmt w:val="decimal"/>
      <w:lvlText w:val="(%5)"/>
      <w:lvlJc w:val="left"/>
      <w:pPr>
        <w:tabs>
          <w:tab w:val="num" w:pos="0"/>
        </w:tabs>
        <w:ind w:left="1616" w:hanging="708"/>
      </w:pPr>
      <w:rPr>
        <w:rFonts w:hint="default"/>
      </w:rPr>
    </w:lvl>
    <w:lvl w:ilvl="5">
      <w:start w:val="1"/>
      <w:numFmt w:val="lowerLetter"/>
      <w:lvlText w:val="(%6)"/>
      <w:lvlJc w:val="left"/>
      <w:pPr>
        <w:tabs>
          <w:tab w:val="num" w:pos="0"/>
        </w:tabs>
        <w:ind w:left="2324" w:hanging="708"/>
      </w:pPr>
      <w:rPr>
        <w:rFonts w:hint="default"/>
      </w:rPr>
    </w:lvl>
    <w:lvl w:ilvl="6">
      <w:start w:val="1"/>
      <w:numFmt w:val="lowerRoman"/>
      <w:lvlText w:val="(%7)"/>
      <w:lvlJc w:val="left"/>
      <w:pPr>
        <w:tabs>
          <w:tab w:val="num" w:pos="0"/>
        </w:tabs>
        <w:ind w:left="3032" w:hanging="708"/>
      </w:pPr>
      <w:rPr>
        <w:rFonts w:hint="default"/>
      </w:rPr>
    </w:lvl>
    <w:lvl w:ilvl="7">
      <w:start w:val="1"/>
      <w:numFmt w:val="lowerLetter"/>
      <w:lvlText w:val="(%8)"/>
      <w:lvlJc w:val="left"/>
      <w:pPr>
        <w:tabs>
          <w:tab w:val="num" w:pos="0"/>
        </w:tabs>
        <w:ind w:left="3740" w:hanging="708"/>
      </w:pPr>
      <w:rPr>
        <w:rFonts w:hint="default"/>
      </w:rPr>
    </w:lvl>
    <w:lvl w:ilvl="8">
      <w:start w:val="1"/>
      <w:numFmt w:val="lowerRoman"/>
      <w:lvlText w:val="(%9)"/>
      <w:lvlJc w:val="left"/>
      <w:pPr>
        <w:tabs>
          <w:tab w:val="num" w:pos="0"/>
        </w:tabs>
        <w:ind w:left="4448" w:hanging="708"/>
      </w:pPr>
      <w:rPr>
        <w:rFonts w:hint="default"/>
      </w:rPr>
    </w:lvl>
  </w:abstractNum>
  <w:abstractNum w:abstractNumId="10">
    <w:nsid w:val="70360B82"/>
    <w:multiLevelType w:val="hybridMultilevel"/>
    <w:tmpl w:val="156AE0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E876558"/>
    <w:multiLevelType w:val="multilevel"/>
    <w:tmpl w:val="7BE0C5BC"/>
    <w:lvl w:ilvl="0">
      <w:start w:val="1"/>
      <w:numFmt w:val="decimal"/>
      <w:suff w:val="nothing"/>
      <w:lvlText w:val="%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0"/>
        </w:tabs>
        <w:ind w:left="454" w:hanging="454"/>
      </w:pPr>
      <w:rPr>
        <w:rFonts w:ascii="Tms Rmn" w:hAnsi="Tms Rmn" w:hint="default"/>
      </w:rPr>
    </w:lvl>
    <w:lvl w:ilvl="2">
      <w:start w:val="1"/>
      <w:numFmt w:val="bullet"/>
      <w:lvlText w:val=""/>
      <w:lvlJc w:val="left"/>
      <w:pPr>
        <w:tabs>
          <w:tab w:val="num" w:pos="814"/>
        </w:tabs>
        <w:ind w:left="814"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numFmt w:val="none"/>
      <w:lvlText w:val=""/>
      <w:lvlJc w:val="left"/>
      <w:pPr>
        <w:tabs>
          <w:tab w:val="num" w:pos="0"/>
        </w:tabs>
        <w:ind w:left="0" w:firstLine="0"/>
      </w:pPr>
      <w:rPr>
        <w:rFonts w:hint="default"/>
      </w:rPr>
    </w:lvl>
    <w:lvl w:ilvl="4">
      <w:start w:val="1"/>
      <w:numFmt w:val="decimal"/>
      <w:lvlText w:val="(%5)"/>
      <w:lvlJc w:val="left"/>
      <w:pPr>
        <w:tabs>
          <w:tab w:val="num" w:pos="0"/>
        </w:tabs>
        <w:ind w:left="1616" w:hanging="708"/>
      </w:pPr>
      <w:rPr>
        <w:rFonts w:hint="default"/>
      </w:rPr>
    </w:lvl>
    <w:lvl w:ilvl="5">
      <w:start w:val="1"/>
      <w:numFmt w:val="lowerLetter"/>
      <w:lvlText w:val="(%6)"/>
      <w:lvlJc w:val="left"/>
      <w:pPr>
        <w:tabs>
          <w:tab w:val="num" w:pos="0"/>
        </w:tabs>
        <w:ind w:left="2324" w:hanging="708"/>
      </w:pPr>
      <w:rPr>
        <w:rFonts w:hint="default"/>
      </w:rPr>
    </w:lvl>
    <w:lvl w:ilvl="6">
      <w:start w:val="1"/>
      <w:numFmt w:val="lowerRoman"/>
      <w:lvlText w:val="(%7)"/>
      <w:lvlJc w:val="left"/>
      <w:pPr>
        <w:tabs>
          <w:tab w:val="num" w:pos="0"/>
        </w:tabs>
        <w:ind w:left="3032" w:hanging="708"/>
      </w:pPr>
      <w:rPr>
        <w:rFonts w:hint="default"/>
      </w:rPr>
    </w:lvl>
    <w:lvl w:ilvl="7">
      <w:start w:val="1"/>
      <w:numFmt w:val="lowerLetter"/>
      <w:lvlText w:val="(%8)"/>
      <w:lvlJc w:val="left"/>
      <w:pPr>
        <w:tabs>
          <w:tab w:val="num" w:pos="0"/>
        </w:tabs>
        <w:ind w:left="3740" w:hanging="708"/>
      </w:pPr>
      <w:rPr>
        <w:rFonts w:hint="default"/>
      </w:rPr>
    </w:lvl>
    <w:lvl w:ilvl="8">
      <w:start w:val="1"/>
      <w:numFmt w:val="lowerRoman"/>
      <w:lvlText w:val="(%9)"/>
      <w:lvlJc w:val="left"/>
      <w:pPr>
        <w:tabs>
          <w:tab w:val="num" w:pos="0"/>
        </w:tabs>
        <w:ind w:left="4448" w:hanging="708"/>
      </w:pPr>
      <w:rPr>
        <w:rFonts w:hint="default"/>
      </w:rPr>
    </w:lvl>
  </w:abstractNum>
  <w:num w:numId="1">
    <w:abstractNumId w:val="8"/>
  </w:num>
  <w:num w:numId="2">
    <w:abstractNumId w:val="6"/>
  </w:num>
  <w:num w:numId="3">
    <w:abstractNumId w:val="0"/>
  </w:num>
  <w:num w:numId="4">
    <w:abstractNumId w:val="5"/>
  </w:num>
  <w:num w:numId="5">
    <w:abstractNumId w:val="2"/>
  </w:num>
  <w:num w:numId="6">
    <w:abstractNumId w:val="1"/>
  </w:num>
  <w:num w:numId="7">
    <w:abstractNumId w:val="9"/>
  </w:num>
  <w:num w:numId="8">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CC"/>
    <w:rsid w:val="0000700C"/>
    <w:rsid w:val="00011892"/>
    <w:rsid w:val="00012710"/>
    <w:rsid w:val="00013519"/>
    <w:rsid w:val="0002257D"/>
    <w:rsid w:val="000328ED"/>
    <w:rsid w:val="00041981"/>
    <w:rsid w:val="00055CA3"/>
    <w:rsid w:val="00057C71"/>
    <w:rsid w:val="00064348"/>
    <w:rsid w:val="00077A6D"/>
    <w:rsid w:val="000817E7"/>
    <w:rsid w:val="000908CA"/>
    <w:rsid w:val="000941B9"/>
    <w:rsid w:val="000A0BCC"/>
    <w:rsid w:val="000A4234"/>
    <w:rsid w:val="000A56C2"/>
    <w:rsid w:val="000B225F"/>
    <w:rsid w:val="000C5B55"/>
    <w:rsid w:val="000C7AA5"/>
    <w:rsid w:val="000D03F6"/>
    <w:rsid w:val="000E6AAB"/>
    <w:rsid w:val="000E7DFE"/>
    <w:rsid w:val="000F181E"/>
    <w:rsid w:val="00110BC7"/>
    <w:rsid w:val="001133A8"/>
    <w:rsid w:val="00114BB2"/>
    <w:rsid w:val="001274D4"/>
    <w:rsid w:val="00130370"/>
    <w:rsid w:val="00131230"/>
    <w:rsid w:val="00156464"/>
    <w:rsid w:val="001603C8"/>
    <w:rsid w:val="0016106F"/>
    <w:rsid w:val="0016528B"/>
    <w:rsid w:val="0017178D"/>
    <w:rsid w:val="00176967"/>
    <w:rsid w:val="00196746"/>
    <w:rsid w:val="001977CC"/>
    <w:rsid w:val="001A0118"/>
    <w:rsid w:val="001B1357"/>
    <w:rsid w:val="001B48E3"/>
    <w:rsid w:val="001B7648"/>
    <w:rsid w:val="001C0175"/>
    <w:rsid w:val="001C1AD9"/>
    <w:rsid w:val="001C1F7A"/>
    <w:rsid w:val="001C3E93"/>
    <w:rsid w:val="001D0D43"/>
    <w:rsid w:val="001D18FE"/>
    <w:rsid w:val="001D32B5"/>
    <w:rsid w:val="001D45EC"/>
    <w:rsid w:val="001E021E"/>
    <w:rsid w:val="001E2467"/>
    <w:rsid w:val="001E3B2D"/>
    <w:rsid w:val="001E4EB4"/>
    <w:rsid w:val="002054C0"/>
    <w:rsid w:val="0020657A"/>
    <w:rsid w:val="00212E44"/>
    <w:rsid w:val="00220A7B"/>
    <w:rsid w:val="00222102"/>
    <w:rsid w:val="00231EC5"/>
    <w:rsid w:val="0023395F"/>
    <w:rsid w:val="00236388"/>
    <w:rsid w:val="002378FB"/>
    <w:rsid w:val="00264AFE"/>
    <w:rsid w:val="00266145"/>
    <w:rsid w:val="00273415"/>
    <w:rsid w:val="00285E67"/>
    <w:rsid w:val="002938DE"/>
    <w:rsid w:val="0029654B"/>
    <w:rsid w:val="00297841"/>
    <w:rsid w:val="002A6756"/>
    <w:rsid w:val="002C62C9"/>
    <w:rsid w:val="002C67CC"/>
    <w:rsid w:val="002C7AE6"/>
    <w:rsid w:val="002D3F48"/>
    <w:rsid w:val="002D4C98"/>
    <w:rsid w:val="002D60CB"/>
    <w:rsid w:val="002E158D"/>
    <w:rsid w:val="002E1EB2"/>
    <w:rsid w:val="002F7EAF"/>
    <w:rsid w:val="00304687"/>
    <w:rsid w:val="00316FD1"/>
    <w:rsid w:val="00320B65"/>
    <w:rsid w:val="003477B1"/>
    <w:rsid w:val="00347F90"/>
    <w:rsid w:val="003565CC"/>
    <w:rsid w:val="00360A6B"/>
    <w:rsid w:val="00361993"/>
    <w:rsid w:val="00361E96"/>
    <w:rsid w:val="00367265"/>
    <w:rsid w:val="0037165B"/>
    <w:rsid w:val="00395E78"/>
    <w:rsid w:val="003A507B"/>
    <w:rsid w:val="003B045E"/>
    <w:rsid w:val="003B0E2D"/>
    <w:rsid w:val="003C2D2E"/>
    <w:rsid w:val="003C3902"/>
    <w:rsid w:val="003C7FCE"/>
    <w:rsid w:val="003D05A2"/>
    <w:rsid w:val="003D79D1"/>
    <w:rsid w:val="003E07E7"/>
    <w:rsid w:val="003E13CF"/>
    <w:rsid w:val="003E3E13"/>
    <w:rsid w:val="003E5A17"/>
    <w:rsid w:val="003E7CDF"/>
    <w:rsid w:val="0041168D"/>
    <w:rsid w:val="00415BF9"/>
    <w:rsid w:val="0041667A"/>
    <w:rsid w:val="0041687D"/>
    <w:rsid w:val="00417C1D"/>
    <w:rsid w:val="00421829"/>
    <w:rsid w:val="00424684"/>
    <w:rsid w:val="00426B7A"/>
    <w:rsid w:val="004378CB"/>
    <w:rsid w:val="00442FB0"/>
    <w:rsid w:val="00453B98"/>
    <w:rsid w:val="00460B6A"/>
    <w:rsid w:val="004660E3"/>
    <w:rsid w:val="00482145"/>
    <w:rsid w:val="004933B6"/>
    <w:rsid w:val="00493C73"/>
    <w:rsid w:val="00497B31"/>
    <w:rsid w:val="004A59DE"/>
    <w:rsid w:val="004C46F8"/>
    <w:rsid w:val="004D3685"/>
    <w:rsid w:val="004D6E46"/>
    <w:rsid w:val="004E358F"/>
    <w:rsid w:val="004F3D30"/>
    <w:rsid w:val="004F4341"/>
    <w:rsid w:val="004F4DB1"/>
    <w:rsid w:val="00500E9E"/>
    <w:rsid w:val="005120CE"/>
    <w:rsid w:val="00522A96"/>
    <w:rsid w:val="00530FCC"/>
    <w:rsid w:val="00534B02"/>
    <w:rsid w:val="00543E12"/>
    <w:rsid w:val="0054672C"/>
    <w:rsid w:val="00552DF2"/>
    <w:rsid w:val="00563D10"/>
    <w:rsid w:val="00572CB0"/>
    <w:rsid w:val="005A05E6"/>
    <w:rsid w:val="005A10B2"/>
    <w:rsid w:val="005A41E5"/>
    <w:rsid w:val="005A5F3F"/>
    <w:rsid w:val="005A621F"/>
    <w:rsid w:val="005A785F"/>
    <w:rsid w:val="005B0E40"/>
    <w:rsid w:val="005B0F27"/>
    <w:rsid w:val="005B421B"/>
    <w:rsid w:val="005B7E4E"/>
    <w:rsid w:val="005C2F1F"/>
    <w:rsid w:val="005C48AA"/>
    <w:rsid w:val="005C5810"/>
    <w:rsid w:val="005D3093"/>
    <w:rsid w:val="005E2409"/>
    <w:rsid w:val="005E2A4A"/>
    <w:rsid w:val="005E3295"/>
    <w:rsid w:val="005F2584"/>
    <w:rsid w:val="005F4D9C"/>
    <w:rsid w:val="005F4E4D"/>
    <w:rsid w:val="0061516E"/>
    <w:rsid w:val="006203C9"/>
    <w:rsid w:val="00631078"/>
    <w:rsid w:val="00651EEA"/>
    <w:rsid w:val="00656C65"/>
    <w:rsid w:val="0066389B"/>
    <w:rsid w:val="006642B4"/>
    <w:rsid w:val="00664338"/>
    <w:rsid w:val="006644CB"/>
    <w:rsid w:val="00673E9A"/>
    <w:rsid w:val="00687092"/>
    <w:rsid w:val="00687CD6"/>
    <w:rsid w:val="006A5752"/>
    <w:rsid w:val="006A5B37"/>
    <w:rsid w:val="006C0CCA"/>
    <w:rsid w:val="006E18FB"/>
    <w:rsid w:val="006F5FC4"/>
    <w:rsid w:val="006F6CB5"/>
    <w:rsid w:val="00700A05"/>
    <w:rsid w:val="00703BE5"/>
    <w:rsid w:val="007057BB"/>
    <w:rsid w:val="0071556A"/>
    <w:rsid w:val="007223C9"/>
    <w:rsid w:val="00742D6B"/>
    <w:rsid w:val="007464DE"/>
    <w:rsid w:val="0075081B"/>
    <w:rsid w:val="00757F01"/>
    <w:rsid w:val="007635D0"/>
    <w:rsid w:val="00786ED7"/>
    <w:rsid w:val="00791A1A"/>
    <w:rsid w:val="00791FB3"/>
    <w:rsid w:val="007920F5"/>
    <w:rsid w:val="00796ACE"/>
    <w:rsid w:val="007A58BC"/>
    <w:rsid w:val="007B0CD7"/>
    <w:rsid w:val="007B61EF"/>
    <w:rsid w:val="007B6465"/>
    <w:rsid w:val="007C38D1"/>
    <w:rsid w:val="007D33AA"/>
    <w:rsid w:val="007D63E7"/>
    <w:rsid w:val="00824D57"/>
    <w:rsid w:val="008268A3"/>
    <w:rsid w:val="008352DA"/>
    <w:rsid w:val="00835F71"/>
    <w:rsid w:val="00861223"/>
    <w:rsid w:val="00862904"/>
    <w:rsid w:val="008648DB"/>
    <w:rsid w:val="008707AD"/>
    <w:rsid w:val="00873F57"/>
    <w:rsid w:val="0087676A"/>
    <w:rsid w:val="008805F4"/>
    <w:rsid w:val="00881FE9"/>
    <w:rsid w:val="00887A4F"/>
    <w:rsid w:val="00891878"/>
    <w:rsid w:val="00892F4B"/>
    <w:rsid w:val="008B3306"/>
    <w:rsid w:val="008C2C5F"/>
    <w:rsid w:val="008C4C39"/>
    <w:rsid w:val="008C5C5B"/>
    <w:rsid w:val="008E3308"/>
    <w:rsid w:val="008F0C24"/>
    <w:rsid w:val="008F11F4"/>
    <w:rsid w:val="00906302"/>
    <w:rsid w:val="00917658"/>
    <w:rsid w:val="009231B6"/>
    <w:rsid w:val="009251F6"/>
    <w:rsid w:val="00935EAB"/>
    <w:rsid w:val="00944B88"/>
    <w:rsid w:val="009534EA"/>
    <w:rsid w:val="00953580"/>
    <w:rsid w:val="00954DFD"/>
    <w:rsid w:val="0095669F"/>
    <w:rsid w:val="00963055"/>
    <w:rsid w:val="00963257"/>
    <w:rsid w:val="009741CE"/>
    <w:rsid w:val="0098447E"/>
    <w:rsid w:val="009941A2"/>
    <w:rsid w:val="009C31AD"/>
    <w:rsid w:val="009C7AFF"/>
    <w:rsid w:val="009D09F8"/>
    <w:rsid w:val="009E111C"/>
    <w:rsid w:val="009E2259"/>
    <w:rsid w:val="009E4703"/>
    <w:rsid w:val="009F57C3"/>
    <w:rsid w:val="009F6656"/>
    <w:rsid w:val="00A0550C"/>
    <w:rsid w:val="00A14821"/>
    <w:rsid w:val="00A249FC"/>
    <w:rsid w:val="00A36F58"/>
    <w:rsid w:val="00A460F9"/>
    <w:rsid w:val="00A51F79"/>
    <w:rsid w:val="00A522A9"/>
    <w:rsid w:val="00A52A21"/>
    <w:rsid w:val="00A677B9"/>
    <w:rsid w:val="00A75E62"/>
    <w:rsid w:val="00A76369"/>
    <w:rsid w:val="00A878A1"/>
    <w:rsid w:val="00A92C78"/>
    <w:rsid w:val="00A94CC5"/>
    <w:rsid w:val="00A955D8"/>
    <w:rsid w:val="00AA38CE"/>
    <w:rsid w:val="00AA4F50"/>
    <w:rsid w:val="00AB4D99"/>
    <w:rsid w:val="00AB5263"/>
    <w:rsid w:val="00AC0780"/>
    <w:rsid w:val="00AD0661"/>
    <w:rsid w:val="00AD0B25"/>
    <w:rsid w:val="00AD216D"/>
    <w:rsid w:val="00AE0064"/>
    <w:rsid w:val="00AE6DBF"/>
    <w:rsid w:val="00B002AF"/>
    <w:rsid w:val="00B06028"/>
    <w:rsid w:val="00B0655E"/>
    <w:rsid w:val="00B07613"/>
    <w:rsid w:val="00B14221"/>
    <w:rsid w:val="00B20F28"/>
    <w:rsid w:val="00B3279F"/>
    <w:rsid w:val="00B73000"/>
    <w:rsid w:val="00B755BE"/>
    <w:rsid w:val="00B77A73"/>
    <w:rsid w:val="00B855EC"/>
    <w:rsid w:val="00B874D8"/>
    <w:rsid w:val="00BB00DB"/>
    <w:rsid w:val="00BC573F"/>
    <w:rsid w:val="00BC57CB"/>
    <w:rsid w:val="00BC7821"/>
    <w:rsid w:val="00BD1E08"/>
    <w:rsid w:val="00BD44C2"/>
    <w:rsid w:val="00BD51B9"/>
    <w:rsid w:val="00BD5E09"/>
    <w:rsid w:val="00BF6328"/>
    <w:rsid w:val="00C0643C"/>
    <w:rsid w:val="00C232FA"/>
    <w:rsid w:val="00C26BFF"/>
    <w:rsid w:val="00C274CE"/>
    <w:rsid w:val="00C31145"/>
    <w:rsid w:val="00C32142"/>
    <w:rsid w:val="00C37821"/>
    <w:rsid w:val="00C44C45"/>
    <w:rsid w:val="00C47AEF"/>
    <w:rsid w:val="00C50AA0"/>
    <w:rsid w:val="00C51B00"/>
    <w:rsid w:val="00C664EA"/>
    <w:rsid w:val="00C6727C"/>
    <w:rsid w:val="00C72E38"/>
    <w:rsid w:val="00C76DDA"/>
    <w:rsid w:val="00C86527"/>
    <w:rsid w:val="00C96CFD"/>
    <w:rsid w:val="00CA2527"/>
    <w:rsid w:val="00CB453F"/>
    <w:rsid w:val="00CB6FE7"/>
    <w:rsid w:val="00CC728A"/>
    <w:rsid w:val="00CD3589"/>
    <w:rsid w:val="00CD411C"/>
    <w:rsid w:val="00CD7DAE"/>
    <w:rsid w:val="00CE4770"/>
    <w:rsid w:val="00CE5219"/>
    <w:rsid w:val="00D25717"/>
    <w:rsid w:val="00D30422"/>
    <w:rsid w:val="00D46651"/>
    <w:rsid w:val="00D5117A"/>
    <w:rsid w:val="00D535DD"/>
    <w:rsid w:val="00D82A95"/>
    <w:rsid w:val="00D9073A"/>
    <w:rsid w:val="00DA4300"/>
    <w:rsid w:val="00DA52E1"/>
    <w:rsid w:val="00DB336B"/>
    <w:rsid w:val="00DC7C4A"/>
    <w:rsid w:val="00DC7E55"/>
    <w:rsid w:val="00DD525B"/>
    <w:rsid w:val="00DD70D2"/>
    <w:rsid w:val="00DD7FC0"/>
    <w:rsid w:val="00DE2EF8"/>
    <w:rsid w:val="00DF0861"/>
    <w:rsid w:val="00DF378F"/>
    <w:rsid w:val="00DF7720"/>
    <w:rsid w:val="00DF7A98"/>
    <w:rsid w:val="00DF7C2A"/>
    <w:rsid w:val="00E00ED6"/>
    <w:rsid w:val="00E11A64"/>
    <w:rsid w:val="00E11C79"/>
    <w:rsid w:val="00E13CDC"/>
    <w:rsid w:val="00E159C5"/>
    <w:rsid w:val="00E321A7"/>
    <w:rsid w:val="00E35C5D"/>
    <w:rsid w:val="00E36429"/>
    <w:rsid w:val="00E43B45"/>
    <w:rsid w:val="00E6469C"/>
    <w:rsid w:val="00E6486E"/>
    <w:rsid w:val="00E66BBB"/>
    <w:rsid w:val="00E82369"/>
    <w:rsid w:val="00E836D6"/>
    <w:rsid w:val="00E901FE"/>
    <w:rsid w:val="00E93D85"/>
    <w:rsid w:val="00EA20EC"/>
    <w:rsid w:val="00EA77EA"/>
    <w:rsid w:val="00EB1285"/>
    <w:rsid w:val="00EB22D8"/>
    <w:rsid w:val="00EC16BF"/>
    <w:rsid w:val="00ED71FD"/>
    <w:rsid w:val="00EE3168"/>
    <w:rsid w:val="00EE424F"/>
    <w:rsid w:val="00EF4560"/>
    <w:rsid w:val="00F0570C"/>
    <w:rsid w:val="00F073B9"/>
    <w:rsid w:val="00F13D7E"/>
    <w:rsid w:val="00F15C90"/>
    <w:rsid w:val="00F34113"/>
    <w:rsid w:val="00F3490E"/>
    <w:rsid w:val="00F4414A"/>
    <w:rsid w:val="00F44375"/>
    <w:rsid w:val="00F50FF4"/>
    <w:rsid w:val="00F56E2E"/>
    <w:rsid w:val="00F5755A"/>
    <w:rsid w:val="00F6170E"/>
    <w:rsid w:val="00F72067"/>
    <w:rsid w:val="00F86058"/>
    <w:rsid w:val="00FA6F68"/>
    <w:rsid w:val="00FB394C"/>
    <w:rsid w:val="00FB59CA"/>
    <w:rsid w:val="00FC4201"/>
    <w:rsid w:val="00FD4662"/>
    <w:rsid w:val="00FD5986"/>
    <w:rsid w:val="00FE2F05"/>
    <w:rsid w:val="00FE52EB"/>
    <w:rsid w:val="00FF193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Cmsor2"/>
    <w:link w:val="Cmsor1Char"/>
    <w:qFormat/>
    <w:rsid w:val="003E7CDF"/>
    <w:pPr>
      <w:numPr>
        <w:numId w:val="3"/>
      </w:numPr>
      <w:spacing w:before="120" w:after="60" w:line="240" w:lineRule="auto"/>
      <w:jc w:val="center"/>
      <w:outlineLvl w:val="0"/>
    </w:pPr>
    <w:rPr>
      <w:rFonts w:ascii="Times New Roman" w:eastAsia="Times New Roman" w:hAnsi="Times New Roman" w:cs="Times New Roman"/>
      <w:b/>
      <w:kern w:val="28"/>
      <w:sz w:val="24"/>
      <w:szCs w:val="20"/>
      <w:lang w:eastAsia="hu-HU"/>
    </w:rPr>
  </w:style>
  <w:style w:type="paragraph" w:styleId="Cmsor2">
    <w:name w:val="heading 2"/>
    <w:basedOn w:val="Norml"/>
    <w:link w:val="Cmsor2Char1"/>
    <w:qFormat/>
    <w:rsid w:val="003E7CDF"/>
    <w:pPr>
      <w:numPr>
        <w:ilvl w:val="1"/>
        <w:numId w:val="3"/>
      </w:numPr>
      <w:spacing w:before="60" w:after="60" w:line="240" w:lineRule="auto"/>
      <w:jc w:val="both"/>
      <w:outlineLvl w:val="1"/>
    </w:pPr>
    <w:rPr>
      <w:rFonts w:ascii="Times New Roman" w:eastAsia="Times New Roman" w:hAnsi="Times New Roman" w:cs="Times New Roman"/>
      <w:sz w:val="24"/>
      <w:szCs w:val="20"/>
      <w:lang w:eastAsia="hu-HU"/>
    </w:rPr>
  </w:style>
  <w:style w:type="paragraph" w:styleId="Cmsor3">
    <w:name w:val="heading 3"/>
    <w:aliases w:val=" Char"/>
    <w:basedOn w:val="Norml"/>
    <w:next w:val="Norml"/>
    <w:link w:val="Cmsor3Char"/>
    <w:qFormat/>
    <w:rsid w:val="003E7CDF"/>
    <w:pPr>
      <w:numPr>
        <w:ilvl w:val="2"/>
        <w:numId w:val="3"/>
      </w:numPr>
      <w:spacing w:after="0" w:line="240" w:lineRule="auto"/>
      <w:jc w:val="both"/>
      <w:outlineLvl w:val="2"/>
    </w:pPr>
    <w:rPr>
      <w:rFonts w:ascii="Times New Roman" w:eastAsia="Times New Roman" w:hAnsi="Times New Roman" w:cs="Times New Roman"/>
      <w:sz w:val="24"/>
      <w:szCs w:val="20"/>
      <w:lang w:eastAsia="hu-HU"/>
    </w:rPr>
  </w:style>
  <w:style w:type="paragraph" w:styleId="Cmsor5">
    <w:name w:val="heading 5"/>
    <w:basedOn w:val="Norml"/>
    <w:next w:val="Norml"/>
    <w:link w:val="Cmsor5Char"/>
    <w:qFormat/>
    <w:rsid w:val="003E7CDF"/>
    <w:pPr>
      <w:numPr>
        <w:ilvl w:val="4"/>
        <w:numId w:val="3"/>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3E7CDF"/>
    <w:pPr>
      <w:numPr>
        <w:ilvl w:val="5"/>
        <w:numId w:val="3"/>
      </w:numPr>
      <w:spacing w:before="240" w:after="60" w:line="240" w:lineRule="auto"/>
      <w:jc w:val="both"/>
      <w:outlineLvl w:val="5"/>
    </w:pPr>
    <w:rPr>
      <w:rFonts w:ascii="Times New Roman" w:eastAsia="Times New Roman" w:hAnsi="Times New Roman" w:cs="Times New Roman"/>
      <w:i/>
      <w:szCs w:val="20"/>
      <w:lang w:eastAsia="hu-HU"/>
    </w:rPr>
  </w:style>
  <w:style w:type="paragraph" w:styleId="Cmsor7">
    <w:name w:val="heading 7"/>
    <w:basedOn w:val="Norml"/>
    <w:next w:val="Norml"/>
    <w:link w:val="Cmsor7Char"/>
    <w:qFormat/>
    <w:rsid w:val="003E7CDF"/>
    <w:pPr>
      <w:numPr>
        <w:ilvl w:val="6"/>
        <w:numId w:val="3"/>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3E7CDF"/>
    <w:pPr>
      <w:numPr>
        <w:ilvl w:val="7"/>
        <w:numId w:val="3"/>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3E7CDF"/>
    <w:pPr>
      <w:numPr>
        <w:ilvl w:val="8"/>
        <w:numId w:val="3"/>
      </w:numPr>
      <w:spacing w:before="240" w:after="60" w:line="240" w:lineRule="auto"/>
      <w:jc w:val="both"/>
      <w:outlineLvl w:val="8"/>
    </w:pPr>
    <w:rPr>
      <w:rFonts w:ascii="Arial" w:eastAsia="Times New Roman" w:hAnsi="Arial" w:cs="Times New Roman"/>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semiHidden/>
    <w:unhideWhenUsed/>
    <w:rsid w:val="0098447E"/>
    <w:pPr>
      <w:spacing w:after="0" w:line="240" w:lineRule="auto"/>
      <w:ind w:left="426"/>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98447E"/>
    <w:rPr>
      <w:rFonts w:ascii="Times New Roman" w:eastAsia="Times New Roman" w:hAnsi="Times New Roman" w:cs="Times New Roman"/>
      <w:sz w:val="20"/>
      <w:szCs w:val="20"/>
      <w:lang w:eastAsia="hu-HU"/>
    </w:rPr>
  </w:style>
  <w:style w:type="character" w:styleId="Jegyzethivatkozs">
    <w:name w:val="annotation reference"/>
    <w:semiHidden/>
    <w:unhideWhenUsed/>
    <w:rsid w:val="0098447E"/>
    <w:rPr>
      <w:sz w:val="16"/>
      <w:szCs w:val="16"/>
    </w:rPr>
  </w:style>
  <w:style w:type="paragraph" w:styleId="Buborkszveg">
    <w:name w:val="Balloon Text"/>
    <w:basedOn w:val="Norml"/>
    <w:link w:val="BuborkszvegChar"/>
    <w:uiPriority w:val="99"/>
    <w:semiHidden/>
    <w:unhideWhenUsed/>
    <w:rsid w:val="009844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47E"/>
    <w:rPr>
      <w:rFonts w:ascii="Tahoma" w:hAnsi="Tahoma" w:cs="Tahoma"/>
      <w:sz w:val="16"/>
      <w:szCs w:val="16"/>
    </w:rPr>
  </w:style>
  <w:style w:type="paragraph" w:styleId="lfej">
    <w:name w:val="header"/>
    <w:basedOn w:val="Norml"/>
    <w:link w:val="lfejChar"/>
    <w:uiPriority w:val="99"/>
    <w:unhideWhenUsed/>
    <w:rsid w:val="00C72E38"/>
    <w:pPr>
      <w:tabs>
        <w:tab w:val="center" w:pos="4536"/>
        <w:tab w:val="right" w:pos="9072"/>
      </w:tabs>
      <w:spacing w:after="0" w:line="240" w:lineRule="auto"/>
    </w:pPr>
  </w:style>
  <w:style w:type="character" w:customStyle="1" w:styleId="lfejChar">
    <w:name w:val="Élőfej Char"/>
    <w:basedOn w:val="Bekezdsalapbettpusa"/>
    <w:link w:val="lfej"/>
    <w:uiPriority w:val="99"/>
    <w:rsid w:val="00C72E38"/>
  </w:style>
  <w:style w:type="paragraph" w:styleId="llb">
    <w:name w:val="footer"/>
    <w:basedOn w:val="Norml"/>
    <w:link w:val="llbChar"/>
    <w:uiPriority w:val="99"/>
    <w:unhideWhenUsed/>
    <w:rsid w:val="00C72E38"/>
    <w:pPr>
      <w:tabs>
        <w:tab w:val="center" w:pos="4536"/>
        <w:tab w:val="right" w:pos="9072"/>
      </w:tabs>
      <w:spacing w:after="0" w:line="240" w:lineRule="auto"/>
    </w:pPr>
  </w:style>
  <w:style w:type="character" w:customStyle="1" w:styleId="llbChar">
    <w:name w:val="Élőláb Char"/>
    <w:basedOn w:val="Bekezdsalapbettpusa"/>
    <w:link w:val="llb"/>
    <w:uiPriority w:val="99"/>
    <w:rsid w:val="00C72E38"/>
  </w:style>
  <w:style w:type="paragraph" w:styleId="Csakszveg">
    <w:name w:val="Plain Text"/>
    <w:basedOn w:val="Norml"/>
    <w:link w:val="CsakszvegChar"/>
    <w:uiPriority w:val="99"/>
    <w:semiHidden/>
    <w:unhideWhenUsed/>
    <w:rsid w:val="00BC7821"/>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BC7821"/>
    <w:rPr>
      <w:rFonts w:ascii="Calibri" w:hAnsi="Calibri"/>
      <w:szCs w:val="21"/>
    </w:rPr>
  </w:style>
  <w:style w:type="paragraph" w:styleId="Listaszerbekezds">
    <w:name w:val="List Paragraph"/>
    <w:basedOn w:val="Norml"/>
    <w:uiPriority w:val="34"/>
    <w:qFormat/>
    <w:rsid w:val="00EA77EA"/>
    <w:pPr>
      <w:ind w:left="720"/>
      <w:contextualSpacing/>
    </w:pPr>
  </w:style>
  <w:style w:type="character" w:customStyle="1" w:styleId="Cmsor1Char">
    <w:name w:val="Címsor 1 Char"/>
    <w:basedOn w:val="Bekezdsalapbettpusa"/>
    <w:link w:val="Cmsor1"/>
    <w:rsid w:val="003E7CDF"/>
    <w:rPr>
      <w:rFonts w:ascii="Times New Roman" w:eastAsia="Times New Roman" w:hAnsi="Times New Roman" w:cs="Times New Roman"/>
      <w:b/>
      <w:kern w:val="28"/>
      <w:sz w:val="24"/>
      <w:szCs w:val="20"/>
      <w:lang w:eastAsia="hu-HU"/>
    </w:rPr>
  </w:style>
  <w:style w:type="character" w:customStyle="1" w:styleId="Cmsor2Char">
    <w:name w:val="Címsor 2 Char"/>
    <w:basedOn w:val="Bekezdsalapbettpusa"/>
    <w:uiPriority w:val="9"/>
    <w:semiHidden/>
    <w:rsid w:val="003E7CDF"/>
    <w:rPr>
      <w:rFonts w:asciiTheme="majorHAnsi" w:eastAsiaTheme="majorEastAsia" w:hAnsiTheme="majorHAnsi" w:cstheme="majorBidi"/>
      <w:b/>
      <w:bCs/>
      <w:color w:val="4F81BD" w:themeColor="accent1"/>
      <w:sz w:val="26"/>
      <w:szCs w:val="26"/>
    </w:rPr>
  </w:style>
  <w:style w:type="character" w:customStyle="1" w:styleId="Cmsor3Char">
    <w:name w:val="Címsor 3 Char"/>
    <w:aliases w:val=" Char Char"/>
    <w:basedOn w:val="Bekezdsalapbettpusa"/>
    <w:link w:val="Cmsor3"/>
    <w:rsid w:val="003E7CDF"/>
    <w:rPr>
      <w:rFonts w:ascii="Times New Roman" w:eastAsia="Times New Roman" w:hAnsi="Times New Roman" w:cs="Times New Roman"/>
      <w:sz w:val="24"/>
      <w:szCs w:val="20"/>
      <w:lang w:eastAsia="hu-HU"/>
    </w:rPr>
  </w:style>
  <w:style w:type="character" w:customStyle="1" w:styleId="Cmsor5Char">
    <w:name w:val="Címsor 5 Char"/>
    <w:basedOn w:val="Bekezdsalapbettpusa"/>
    <w:link w:val="Cmsor5"/>
    <w:rsid w:val="003E7CDF"/>
    <w:rPr>
      <w:rFonts w:ascii="Arial" w:eastAsia="Times New Roman" w:hAnsi="Arial" w:cs="Times New Roman"/>
      <w:szCs w:val="20"/>
      <w:lang w:eastAsia="hu-HU"/>
    </w:rPr>
  </w:style>
  <w:style w:type="character" w:customStyle="1" w:styleId="Cmsor6Char">
    <w:name w:val="Címsor 6 Char"/>
    <w:basedOn w:val="Bekezdsalapbettpusa"/>
    <w:link w:val="Cmsor6"/>
    <w:rsid w:val="003E7CDF"/>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rsid w:val="003E7CDF"/>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3E7CDF"/>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3E7CDF"/>
    <w:rPr>
      <w:rFonts w:ascii="Arial" w:eastAsia="Times New Roman" w:hAnsi="Arial" w:cs="Times New Roman"/>
      <w:b/>
      <w:i/>
      <w:sz w:val="18"/>
      <w:szCs w:val="20"/>
      <w:lang w:eastAsia="hu-HU"/>
    </w:rPr>
  </w:style>
  <w:style w:type="character" w:customStyle="1" w:styleId="Cmsor2Char1">
    <w:name w:val="Címsor 2 Char1"/>
    <w:basedOn w:val="Bekezdsalapbettpusa"/>
    <w:link w:val="Cmsor2"/>
    <w:rsid w:val="003E7CDF"/>
    <w:rPr>
      <w:rFonts w:ascii="Times New Roman" w:eastAsia="Times New Roman" w:hAnsi="Times New Roman" w:cs="Times New Roman"/>
      <w:sz w:val="24"/>
      <w:szCs w:val="20"/>
      <w:lang w:eastAsia="hu-HU"/>
    </w:rPr>
  </w:style>
  <w:style w:type="paragraph" w:styleId="Lbjegyzetszveg">
    <w:name w:val="footnote text"/>
    <w:basedOn w:val="Norml"/>
    <w:next w:val="Norml"/>
    <w:link w:val="LbjegyzetszvegChar"/>
    <w:semiHidden/>
    <w:rsid w:val="00EF4560"/>
    <w:pPr>
      <w:spacing w:after="0" w:line="240" w:lineRule="auto"/>
      <w:ind w:left="426"/>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F4560"/>
    <w:rPr>
      <w:rFonts w:ascii="Times New Roman" w:eastAsia="Times New Roman" w:hAnsi="Times New Roman" w:cs="Times New Roman"/>
      <w:sz w:val="20"/>
      <w:szCs w:val="20"/>
      <w:lang w:eastAsia="hu-HU"/>
    </w:rPr>
  </w:style>
  <w:style w:type="character" w:styleId="Lbjegyzet-hivatkozs">
    <w:name w:val="footnote reference"/>
    <w:semiHidden/>
    <w:rsid w:val="00EF4560"/>
    <w:rPr>
      <w:vertAlign w:val="superscript"/>
    </w:rPr>
  </w:style>
  <w:style w:type="paragraph" w:styleId="NormlWeb">
    <w:name w:val="Normal (Web)"/>
    <w:basedOn w:val="Norml"/>
    <w:rsid w:val="00A52A21"/>
    <w:pPr>
      <w:suppressAutoHyphens/>
      <w:spacing w:before="280" w:after="119"/>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Cmsor2"/>
    <w:link w:val="Cmsor1Char"/>
    <w:qFormat/>
    <w:rsid w:val="003E7CDF"/>
    <w:pPr>
      <w:numPr>
        <w:numId w:val="3"/>
      </w:numPr>
      <w:spacing w:before="120" w:after="60" w:line="240" w:lineRule="auto"/>
      <w:jc w:val="center"/>
      <w:outlineLvl w:val="0"/>
    </w:pPr>
    <w:rPr>
      <w:rFonts w:ascii="Times New Roman" w:eastAsia="Times New Roman" w:hAnsi="Times New Roman" w:cs="Times New Roman"/>
      <w:b/>
      <w:kern w:val="28"/>
      <w:sz w:val="24"/>
      <w:szCs w:val="20"/>
      <w:lang w:eastAsia="hu-HU"/>
    </w:rPr>
  </w:style>
  <w:style w:type="paragraph" w:styleId="Cmsor2">
    <w:name w:val="heading 2"/>
    <w:basedOn w:val="Norml"/>
    <w:link w:val="Cmsor2Char1"/>
    <w:qFormat/>
    <w:rsid w:val="003E7CDF"/>
    <w:pPr>
      <w:numPr>
        <w:ilvl w:val="1"/>
        <w:numId w:val="3"/>
      </w:numPr>
      <w:spacing w:before="60" w:after="60" w:line="240" w:lineRule="auto"/>
      <w:jc w:val="both"/>
      <w:outlineLvl w:val="1"/>
    </w:pPr>
    <w:rPr>
      <w:rFonts w:ascii="Times New Roman" w:eastAsia="Times New Roman" w:hAnsi="Times New Roman" w:cs="Times New Roman"/>
      <w:sz w:val="24"/>
      <w:szCs w:val="20"/>
      <w:lang w:eastAsia="hu-HU"/>
    </w:rPr>
  </w:style>
  <w:style w:type="paragraph" w:styleId="Cmsor3">
    <w:name w:val="heading 3"/>
    <w:aliases w:val=" Char"/>
    <w:basedOn w:val="Norml"/>
    <w:next w:val="Norml"/>
    <w:link w:val="Cmsor3Char"/>
    <w:qFormat/>
    <w:rsid w:val="003E7CDF"/>
    <w:pPr>
      <w:numPr>
        <w:ilvl w:val="2"/>
        <w:numId w:val="3"/>
      </w:numPr>
      <w:spacing w:after="0" w:line="240" w:lineRule="auto"/>
      <w:jc w:val="both"/>
      <w:outlineLvl w:val="2"/>
    </w:pPr>
    <w:rPr>
      <w:rFonts w:ascii="Times New Roman" w:eastAsia="Times New Roman" w:hAnsi="Times New Roman" w:cs="Times New Roman"/>
      <w:sz w:val="24"/>
      <w:szCs w:val="20"/>
      <w:lang w:eastAsia="hu-HU"/>
    </w:rPr>
  </w:style>
  <w:style w:type="paragraph" w:styleId="Cmsor5">
    <w:name w:val="heading 5"/>
    <w:basedOn w:val="Norml"/>
    <w:next w:val="Norml"/>
    <w:link w:val="Cmsor5Char"/>
    <w:qFormat/>
    <w:rsid w:val="003E7CDF"/>
    <w:pPr>
      <w:numPr>
        <w:ilvl w:val="4"/>
        <w:numId w:val="3"/>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3E7CDF"/>
    <w:pPr>
      <w:numPr>
        <w:ilvl w:val="5"/>
        <w:numId w:val="3"/>
      </w:numPr>
      <w:spacing w:before="240" w:after="60" w:line="240" w:lineRule="auto"/>
      <w:jc w:val="both"/>
      <w:outlineLvl w:val="5"/>
    </w:pPr>
    <w:rPr>
      <w:rFonts w:ascii="Times New Roman" w:eastAsia="Times New Roman" w:hAnsi="Times New Roman" w:cs="Times New Roman"/>
      <w:i/>
      <w:szCs w:val="20"/>
      <w:lang w:eastAsia="hu-HU"/>
    </w:rPr>
  </w:style>
  <w:style w:type="paragraph" w:styleId="Cmsor7">
    <w:name w:val="heading 7"/>
    <w:basedOn w:val="Norml"/>
    <w:next w:val="Norml"/>
    <w:link w:val="Cmsor7Char"/>
    <w:qFormat/>
    <w:rsid w:val="003E7CDF"/>
    <w:pPr>
      <w:numPr>
        <w:ilvl w:val="6"/>
        <w:numId w:val="3"/>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3E7CDF"/>
    <w:pPr>
      <w:numPr>
        <w:ilvl w:val="7"/>
        <w:numId w:val="3"/>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3E7CDF"/>
    <w:pPr>
      <w:numPr>
        <w:ilvl w:val="8"/>
        <w:numId w:val="3"/>
      </w:numPr>
      <w:spacing w:before="240" w:after="60" w:line="240" w:lineRule="auto"/>
      <w:jc w:val="both"/>
      <w:outlineLvl w:val="8"/>
    </w:pPr>
    <w:rPr>
      <w:rFonts w:ascii="Arial" w:eastAsia="Times New Roman" w:hAnsi="Arial" w:cs="Times New Roman"/>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semiHidden/>
    <w:unhideWhenUsed/>
    <w:rsid w:val="0098447E"/>
    <w:pPr>
      <w:spacing w:after="0" w:line="240" w:lineRule="auto"/>
      <w:ind w:left="426"/>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98447E"/>
    <w:rPr>
      <w:rFonts w:ascii="Times New Roman" w:eastAsia="Times New Roman" w:hAnsi="Times New Roman" w:cs="Times New Roman"/>
      <w:sz w:val="20"/>
      <w:szCs w:val="20"/>
      <w:lang w:eastAsia="hu-HU"/>
    </w:rPr>
  </w:style>
  <w:style w:type="character" w:styleId="Jegyzethivatkozs">
    <w:name w:val="annotation reference"/>
    <w:semiHidden/>
    <w:unhideWhenUsed/>
    <w:rsid w:val="0098447E"/>
    <w:rPr>
      <w:sz w:val="16"/>
      <w:szCs w:val="16"/>
    </w:rPr>
  </w:style>
  <w:style w:type="paragraph" w:styleId="Buborkszveg">
    <w:name w:val="Balloon Text"/>
    <w:basedOn w:val="Norml"/>
    <w:link w:val="BuborkszvegChar"/>
    <w:uiPriority w:val="99"/>
    <w:semiHidden/>
    <w:unhideWhenUsed/>
    <w:rsid w:val="009844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47E"/>
    <w:rPr>
      <w:rFonts w:ascii="Tahoma" w:hAnsi="Tahoma" w:cs="Tahoma"/>
      <w:sz w:val="16"/>
      <w:szCs w:val="16"/>
    </w:rPr>
  </w:style>
  <w:style w:type="paragraph" w:styleId="lfej">
    <w:name w:val="header"/>
    <w:basedOn w:val="Norml"/>
    <w:link w:val="lfejChar"/>
    <w:uiPriority w:val="99"/>
    <w:unhideWhenUsed/>
    <w:rsid w:val="00C72E38"/>
    <w:pPr>
      <w:tabs>
        <w:tab w:val="center" w:pos="4536"/>
        <w:tab w:val="right" w:pos="9072"/>
      </w:tabs>
      <w:spacing w:after="0" w:line="240" w:lineRule="auto"/>
    </w:pPr>
  </w:style>
  <w:style w:type="character" w:customStyle="1" w:styleId="lfejChar">
    <w:name w:val="Élőfej Char"/>
    <w:basedOn w:val="Bekezdsalapbettpusa"/>
    <w:link w:val="lfej"/>
    <w:uiPriority w:val="99"/>
    <w:rsid w:val="00C72E38"/>
  </w:style>
  <w:style w:type="paragraph" w:styleId="llb">
    <w:name w:val="footer"/>
    <w:basedOn w:val="Norml"/>
    <w:link w:val="llbChar"/>
    <w:uiPriority w:val="99"/>
    <w:unhideWhenUsed/>
    <w:rsid w:val="00C72E38"/>
    <w:pPr>
      <w:tabs>
        <w:tab w:val="center" w:pos="4536"/>
        <w:tab w:val="right" w:pos="9072"/>
      </w:tabs>
      <w:spacing w:after="0" w:line="240" w:lineRule="auto"/>
    </w:pPr>
  </w:style>
  <w:style w:type="character" w:customStyle="1" w:styleId="llbChar">
    <w:name w:val="Élőláb Char"/>
    <w:basedOn w:val="Bekezdsalapbettpusa"/>
    <w:link w:val="llb"/>
    <w:uiPriority w:val="99"/>
    <w:rsid w:val="00C72E38"/>
  </w:style>
  <w:style w:type="paragraph" w:styleId="Csakszveg">
    <w:name w:val="Plain Text"/>
    <w:basedOn w:val="Norml"/>
    <w:link w:val="CsakszvegChar"/>
    <w:uiPriority w:val="99"/>
    <w:semiHidden/>
    <w:unhideWhenUsed/>
    <w:rsid w:val="00BC7821"/>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BC7821"/>
    <w:rPr>
      <w:rFonts w:ascii="Calibri" w:hAnsi="Calibri"/>
      <w:szCs w:val="21"/>
    </w:rPr>
  </w:style>
  <w:style w:type="paragraph" w:styleId="Listaszerbekezds">
    <w:name w:val="List Paragraph"/>
    <w:basedOn w:val="Norml"/>
    <w:uiPriority w:val="34"/>
    <w:qFormat/>
    <w:rsid w:val="00EA77EA"/>
    <w:pPr>
      <w:ind w:left="720"/>
      <w:contextualSpacing/>
    </w:pPr>
  </w:style>
  <w:style w:type="character" w:customStyle="1" w:styleId="Cmsor1Char">
    <w:name w:val="Címsor 1 Char"/>
    <w:basedOn w:val="Bekezdsalapbettpusa"/>
    <w:link w:val="Cmsor1"/>
    <w:rsid w:val="003E7CDF"/>
    <w:rPr>
      <w:rFonts w:ascii="Times New Roman" w:eastAsia="Times New Roman" w:hAnsi="Times New Roman" w:cs="Times New Roman"/>
      <w:b/>
      <w:kern w:val="28"/>
      <w:sz w:val="24"/>
      <w:szCs w:val="20"/>
      <w:lang w:eastAsia="hu-HU"/>
    </w:rPr>
  </w:style>
  <w:style w:type="character" w:customStyle="1" w:styleId="Cmsor2Char">
    <w:name w:val="Címsor 2 Char"/>
    <w:basedOn w:val="Bekezdsalapbettpusa"/>
    <w:uiPriority w:val="9"/>
    <w:semiHidden/>
    <w:rsid w:val="003E7CDF"/>
    <w:rPr>
      <w:rFonts w:asciiTheme="majorHAnsi" w:eastAsiaTheme="majorEastAsia" w:hAnsiTheme="majorHAnsi" w:cstheme="majorBidi"/>
      <w:b/>
      <w:bCs/>
      <w:color w:val="4F81BD" w:themeColor="accent1"/>
      <w:sz w:val="26"/>
      <w:szCs w:val="26"/>
    </w:rPr>
  </w:style>
  <w:style w:type="character" w:customStyle="1" w:styleId="Cmsor3Char">
    <w:name w:val="Címsor 3 Char"/>
    <w:aliases w:val=" Char Char"/>
    <w:basedOn w:val="Bekezdsalapbettpusa"/>
    <w:link w:val="Cmsor3"/>
    <w:rsid w:val="003E7CDF"/>
    <w:rPr>
      <w:rFonts w:ascii="Times New Roman" w:eastAsia="Times New Roman" w:hAnsi="Times New Roman" w:cs="Times New Roman"/>
      <w:sz w:val="24"/>
      <w:szCs w:val="20"/>
      <w:lang w:eastAsia="hu-HU"/>
    </w:rPr>
  </w:style>
  <w:style w:type="character" w:customStyle="1" w:styleId="Cmsor5Char">
    <w:name w:val="Címsor 5 Char"/>
    <w:basedOn w:val="Bekezdsalapbettpusa"/>
    <w:link w:val="Cmsor5"/>
    <w:rsid w:val="003E7CDF"/>
    <w:rPr>
      <w:rFonts w:ascii="Arial" w:eastAsia="Times New Roman" w:hAnsi="Arial" w:cs="Times New Roman"/>
      <w:szCs w:val="20"/>
      <w:lang w:eastAsia="hu-HU"/>
    </w:rPr>
  </w:style>
  <w:style w:type="character" w:customStyle="1" w:styleId="Cmsor6Char">
    <w:name w:val="Címsor 6 Char"/>
    <w:basedOn w:val="Bekezdsalapbettpusa"/>
    <w:link w:val="Cmsor6"/>
    <w:rsid w:val="003E7CDF"/>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rsid w:val="003E7CDF"/>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3E7CDF"/>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3E7CDF"/>
    <w:rPr>
      <w:rFonts w:ascii="Arial" w:eastAsia="Times New Roman" w:hAnsi="Arial" w:cs="Times New Roman"/>
      <w:b/>
      <w:i/>
      <w:sz w:val="18"/>
      <w:szCs w:val="20"/>
      <w:lang w:eastAsia="hu-HU"/>
    </w:rPr>
  </w:style>
  <w:style w:type="character" w:customStyle="1" w:styleId="Cmsor2Char1">
    <w:name w:val="Címsor 2 Char1"/>
    <w:basedOn w:val="Bekezdsalapbettpusa"/>
    <w:link w:val="Cmsor2"/>
    <w:rsid w:val="003E7CDF"/>
    <w:rPr>
      <w:rFonts w:ascii="Times New Roman" w:eastAsia="Times New Roman" w:hAnsi="Times New Roman" w:cs="Times New Roman"/>
      <w:sz w:val="24"/>
      <w:szCs w:val="20"/>
      <w:lang w:eastAsia="hu-HU"/>
    </w:rPr>
  </w:style>
  <w:style w:type="paragraph" w:styleId="Lbjegyzetszveg">
    <w:name w:val="footnote text"/>
    <w:basedOn w:val="Norml"/>
    <w:next w:val="Norml"/>
    <w:link w:val="LbjegyzetszvegChar"/>
    <w:semiHidden/>
    <w:rsid w:val="00EF4560"/>
    <w:pPr>
      <w:spacing w:after="0" w:line="240" w:lineRule="auto"/>
      <w:ind w:left="426"/>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F4560"/>
    <w:rPr>
      <w:rFonts w:ascii="Times New Roman" w:eastAsia="Times New Roman" w:hAnsi="Times New Roman" w:cs="Times New Roman"/>
      <w:sz w:val="20"/>
      <w:szCs w:val="20"/>
      <w:lang w:eastAsia="hu-HU"/>
    </w:rPr>
  </w:style>
  <w:style w:type="character" w:styleId="Lbjegyzet-hivatkozs">
    <w:name w:val="footnote reference"/>
    <w:semiHidden/>
    <w:rsid w:val="00EF4560"/>
    <w:rPr>
      <w:vertAlign w:val="superscript"/>
    </w:rPr>
  </w:style>
  <w:style w:type="paragraph" w:styleId="NormlWeb">
    <w:name w:val="Normal (Web)"/>
    <w:basedOn w:val="Norml"/>
    <w:rsid w:val="00A52A21"/>
    <w:pPr>
      <w:suppressAutoHyphens/>
      <w:spacing w:before="280" w:after="119"/>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7526">
      <w:bodyDiv w:val="1"/>
      <w:marLeft w:val="0"/>
      <w:marRight w:val="0"/>
      <w:marTop w:val="0"/>
      <w:marBottom w:val="0"/>
      <w:divBdr>
        <w:top w:val="none" w:sz="0" w:space="0" w:color="auto"/>
        <w:left w:val="none" w:sz="0" w:space="0" w:color="auto"/>
        <w:bottom w:val="none" w:sz="0" w:space="0" w:color="auto"/>
        <w:right w:val="none" w:sz="0" w:space="0" w:color="auto"/>
      </w:divBdr>
    </w:div>
    <w:div w:id="206258753">
      <w:bodyDiv w:val="1"/>
      <w:marLeft w:val="0"/>
      <w:marRight w:val="0"/>
      <w:marTop w:val="0"/>
      <w:marBottom w:val="0"/>
      <w:divBdr>
        <w:top w:val="none" w:sz="0" w:space="0" w:color="auto"/>
        <w:left w:val="none" w:sz="0" w:space="0" w:color="auto"/>
        <w:bottom w:val="none" w:sz="0" w:space="0" w:color="auto"/>
        <w:right w:val="none" w:sz="0" w:space="0" w:color="auto"/>
      </w:divBdr>
    </w:div>
    <w:div w:id="622158514">
      <w:bodyDiv w:val="1"/>
      <w:marLeft w:val="0"/>
      <w:marRight w:val="0"/>
      <w:marTop w:val="0"/>
      <w:marBottom w:val="0"/>
      <w:divBdr>
        <w:top w:val="none" w:sz="0" w:space="0" w:color="auto"/>
        <w:left w:val="none" w:sz="0" w:space="0" w:color="auto"/>
        <w:bottom w:val="none" w:sz="0" w:space="0" w:color="auto"/>
        <w:right w:val="none" w:sz="0" w:space="0" w:color="auto"/>
      </w:divBdr>
    </w:div>
    <w:div w:id="1695424442">
      <w:bodyDiv w:val="1"/>
      <w:marLeft w:val="0"/>
      <w:marRight w:val="0"/>
      <w:marTop w:val="0"/>
      <w:marBottom w:val="0"/>
      <w:divBdr>
        <w:top w:val="none" w:sz="0" w:space="0" w:color="auto"/>
        <w:left w:val="none" w:sz="0" w:space="0" w:color="auto"/>
        <w:bottom w:val="none" w:sz="0" w:space="0" w:color="auto"/>
        <w:right w:val="none" w:sz="0" w:space="0" w:color="auto"/>
      </w:divBdr>
    </w:div>
    <w:div w:id="1727140856">
      <w:bodyDiv w:val="1"/>
      <w:marLeft w:val="0"/>
      <w:marRight w:val="0"/>
      <w:marTop w:val="0"/>
      <w:marBottom w:val="0"/>
      <w:divBdr>
        <w:top w:val="none" w:sz="0" w:space="0" w:color="auto"/>
        <w:left w:val="none" w:sz="0" w:space="0" w:color="auto"/>
        <w:bottom w:val="none" w:sz="0" w:space="0" w:color="auto"/>
        <w:right w:val="none" w:sz="0" w:space="0" w:color="auto"/>
      </w:divBdr>
    </w:div>
    <w:div w:id="1915314135">
      <w:bodyDiv w:val="1"/>
      <w:marLeft w:val="0"/>
      <w:marRight w:val="0"/>
      <w:marTop w:val="0"/>
      <w:marBottom w:val="0"/>
      <w:divBdr>
        <w:top w:val="none" w:sz="0" w:space="0" w:color="auto"/>
        <w:left w:val="none" w:sz="0" w:space="0" w:color="auto"/>
        <w:bottom w:val="none" w:sz="0" w:space="0" w:color="auto"/>
        <w:right w:val="none" w:sz="0" w:space="0" w:color="auto"/>
      </w:divBdr>
    </w:div>
    <w:div w:id="1920362415">
      <w:bodyDiv w:val="1"/>
      <w:marLeft w:val="0"/>
      <w:marRight w:val="0"/>
      <w:marTop w:val="0"/>
      <w:marBottom w:val="0"/>
      <w:divBdr>
        <w:top w:val="none" w:sz="0" w:space="0" w:color="auto"/>
        <w:left w:val="none" w:sz="0" w:space="0" w:color="auto"/>
        <w:bottom w:val="none" w:sz="0" w:space="0" w:color="auto"/>
        <w:right w:val="none" w:sz="0" w:space="0" w:color="auto"/>
      </w:divBdr>
    </w:div>
    <w:div w:id="20379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74E4-8EA4-4942-85B7-C0AC21F3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3102</Words>
  <Characters>21406</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lastModifiedBy>Tibor</cp:lastModifiedBy>
  <cp:revision>2</cp:revision>
  <cp:lastPrinted>2012-11-29T14:56:00Z</cp:lastPrinted>
  <dcterms:created xsi:type="dcterms:W3CDTF">2012-12-06T07:58:00Z</dcterms:created>
  <dcterms:modified xsi:type="dcterms:W3CDTF">2012-12-06T07:58:00Z</dcterms:modified>
</cp:coreProperties>
</file>