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D3" w:rsidRPr="008B0D22" w:rsidRDefault="00AF17B5" w:rsidP="00634CD3">
      <w:pPr>
        <w:tabs>
          <w:tab w:val="left" w:pos="5954"/>
        </w:tabs>
      </w:pPr>
      <w:r>
        <w:t xml:space="preserve">Eötvös </w:t>
      </w:r>
      <w:r w:rsidR="00634CD3" w:rsidRPr="008B0D22">
        <w:t>Loránd Tudományegyetem</w:t>
      </w:r>
      <w:r w:rsidR="00634CD3" w:rsidRPr="008B0D22">
        <w:tab/>
      </w:r>
      <w:r w:rsidR="002A634D">
        <w:t>TTK/22/8</w:t>
      </w:r>
      <w:r w:rsidR="00634CD3" w:rsidRPr="008B0D22">
        <w:t>. (T-9)</w:t>
      </w:r>
      <w:r w:rsidR="00634CD3" w:rsidRPr="008B0D22">
        <w:br/>
        <w:t>Természettudományi Kar</w:t>
      </w:r>
      <w:r w:rsidR="00634CD3" w:rsidRPr="008B0D22">
        <w:tab/>
        <w:t xml:space="preserve">Budapest, </w:t>
      </w:r>
      <w:r w:rsidR="00220DA0">
        <w:t>2012. november 15</w:t>
      </w:r>
      <w:r w:rsidR="002A634D">
        <w:t>.</w:t>
      </w:r>
      <w:r w:rsidR="00634CD3" w:rsidRPr="008B0D22">
        <w:br/>
        <w:t>Dékáni Titkárság</w:t>
      </w:r>
      <w:r w:rsidR="00634CD3" w:rsidRPr="008B0D22">
        <w:tab/>
      </w:r>
    </w:p>
    <w:p w:rsidR="00634CD3" w:rsidRPr="008B0D22" w:rsidRDefault="00634CD3" w:rsidP="00634CD3">
      <w:pPr>
        <w:pStyle w:val="Cmkzpre"/>
        <w:spacing w:before="480" w:after="360"/>
      </w:pPr>
      <w:r w:rsidRPr="008B0D22">
        <w:t>Emlékeztető és Határozatok</w:t>
      </w:r>
      <w:r w:rsidRPr="008B0D22">
        <w:br/>
        <w:t xml:space="preserve">a Kari Tanács </w:t>
      </w:r>
      <w:r w:rsidR="002A634D">
        <w:t>2012. november 14</w:t>
      </w:r>
      <w:r>
        <w:t>-</w:t>
      </w:r>
      <w:r w:rsidR="00AF17B5">
        <w:t>é</w:t>
      </w:r>
      <w:r>
        <w:t>n</w:t>
      </w:r>
      <w:r w:rsidRPr="008B0D22">
        <w:t xml:space="preserve"> (szerdán) megtartott üléséről</w:t>
      </w:r>
    </w:p>
    <w:p w:rsidR="00634CD3" w:rsidRPr="008B0D22" w:rsidRDefault="00634CD3" w:rsidP="00634CD3">
      <w:pPr>
        <w:pStyle w:val="Cmkzpre"/>
        <w:spacing w:after="120" w:line="340" w:lineRule="atLeast"/>
      </w:pPr>
      <w:r w:rsidRPr="008B0D22">
        <w:t>I.</w:t>
      </w:r>
    </w:p>
    <w:p w:rsidR="00634CD3" w:rsidRPr="008B0D22" w:rsidRDefault="00634CD3" w:rsidP="00634CD3">
      <w:pPr>
        <w:spacing w:before="240" w:line="340" w:lineRule="atLeast"/>
        <w:ind w:left="425"/>
        <w:jc w:val="both"/>
      </w:pPr>
      <w:r w:rsidRPr="008B0D22">
        <w:t>A Kari Tanács a napirendet ellenszavazat és tartózkodás nélkül elfogadta.</w:t>
      </w:r>
    </w:p>
    <w:p w:rsidR="00634CD3" w:rsidRPr="008B0D22" w:rsidRDefault="00634CD3" w:rsidP="00634CD3">
      <w:pPr>
        <w:pStyle w:val="Cmkzpre"/>
        <w:spacing w:after="120" w:line="340" w:lineRule="atLeast"/>
      </w:pPr>
      <w:r w:rsidRPr="008B0D22">
        <w:t>II.</w:t>
      </w:r>
    </w:p>
    <w:p w:rsidR="00634CD3" w:rsidRDefault="00634CD3" w:rsidP="00634CD3">
      <w:pPr>
        <w:spacing w:line="340" w:lineRule="atLeast"/>
        <w:jc w:val="both"/>
      </w:pPr>
      <w:r w:rsidRPr="008B0D22">
        <w:t>A Kari Tanács titkos szavazással</w:t>
      </w:r>
    </w:p>
    <w:p w:rsidR="00CB6655" w:rsidRDefault="00CB6655" w:rsidP="00634CD3">
      <w:pPr>
        <w:spacing w:line="340" w:lineRule="atLeast"/>
        <w:jc w:val="both"/>
      </w:pPr>
    </w:p>
    <w:p w:rsidR="00BC30F8" w:rsidRPr="008B0D22" w:rsidRDefault="00BC30F8" w:rsidP="00BC30F8">
      <w:pPr>
        <w:spacing w:line="340" w:lineRule="atLeast"/>
        <w:ind w:firstLine="708"/>
        <w:jc w:val="both"/>
      </w:pPr>
      <w:r>
        <w:t xml:space="preserve">Varga Ádám </w:t>
      </w:r>
      <w:r w:rsidRPr="00DC0825">
        <w:t>tanársegédi kinevezésének határozott id</w:t>
      </w:r>
      <w:r>
        <w:t>őre történő meghosszabbítását, helyettesként a</w:t>
      </w:r>
      <w:r w:rsidRPr="00DC0825">
        <w:t xml:space="preserve"> </w:t>
      </w:r>
      <w:r>
        <w:t>Földrajz- és Földtudományi Intézethez (</w:t>
      </w:r>
      <w:r w:rsidRPr="002E63EA">
        <w:rPr>
          <w:color w:val="000000"/>
        </w:rPr>
        <w:t>Környezet- és Tájföldrajzi Tanszék</w:t>
      </w:r>
      <w:r>
        <w:rPr>
          <w:color w:val="000000"/>
        </w:rPr>
        <w:t>re</w:t>
      </w:r>
      <w:proofErr w:type="gramStart"/>
      <w:r>
        <w:t>)  24</w:t>
      </w:r>
      <w:proofErr w:type="gramEnd"/>
      <w:r>
        <w:t xml:space="preserve"> igen, 2  </w:t>
      </w:r>
      <w:r w:rsidRPr="00B05657">
        <w:t xml:space="preserve">nem, </w:t>
      </w:r>
      <w:r>
        <w:t xml:space="preserve">0 </w:t>
      </w:r>
      <w:r w:rsidRPr="00B05657">
        <w:t xml:space="preserve">érvénytelen szavazattal, </w:t>
      </w:r>
    </w:p>
    <w:p w:rsidR="00634CD3" w:rsidRDefault="00CB6655" w:rsidP="00CB6655">
      <w:pPr>
        <w:ind w:firstLine="708"/>
        <w:jc w:val="both"/>
        <w:rPr>
          <w:lang w:val="en"/>
        </w:rPr>
      </w:pPr>
      <w:proofErr w:type="spellStart"/>
      <w:r w:rsidRPr="00CB6655">
        <w:rPr>
          <w:bCs/>
          <w:lang w:val="en"/>
        </w:rPr>
        <w:t>Bencsik</w:t>
      </w:r>
      <w:proofErr w:type="spellEnd"/>
      <w:r w:rsidRPr="00CB6655">
        <w:rPr>
          <w:bCs/>
          <w:lang w:val="en"/>
        </w:rPr>
        <w:t xml:space="preserve"> Norbert </w:t>
      </w:r>
      <w:r w:rsidRPr="00CB6655">
        <w:rPr>
          <w:color w:val="000000"/>
        </w:rPr>
        <w:t>tanársegédi kinevezését határozott időre, helyettesként, részmunkaidőben</w:t>
      </w:r>
      <w:r>
        <w:rPr>
          <w:color w:val="000000"/>
        </w:rPr>
        <w:t xml:space="preserve"> a Biológiai</w:t>
      </w:r>
      <w:r w:rsidRPr="00CB6655">
        <w:rPr>
          <w:color w:val="000000"/>
        </w:rPr>
        <w:t xml:space="preserve"> Intézethez (</w:t>
      </w:r>
      <w:proofErr w:type="spellStart"/>
      <w:r w:rsidRPr="00CB6655">
        <w:rPr>
          <w:lang w:val="en"/>
        </w:rPr>
        <w:t>Élettani</w:t>
      </w:r>
      <w:proofErr w:type="spellEnd"/>
      <w:r w:rsidRPr="00CB6655">
        <w:rPr>
          <w:lang w:val="en"/>
        </w:rPr>
        <w:t xml:space="preserve"> </w:t>
      </w:r>
      <w:proofErr w:type="spellStart"/>
      <w:r w:rsidRPr="00CB6655">
        <w:rPr>
          <w:lang w:val="en"/>
        </w:rPr>
        <w:t>és</w:t>
      </w:r>
      <w:proofErr w:type="spellEnd"/>
      <w:r w:rsidRPr="00CB6655">
        <w:rPr>
          <w:lang w:val="en"/>
        </w:rPr>
        <w:t xml:space="preserve"> </w:t>
      </w:r>
      <w:proofErr w:type="spellStart"/>
      <w:r w:rsidRPr="00CB6655">
        <w:rPr>
          <w:lang w:val="en"/>
        </w:rPr>
        <w:t>Neurobiológiai</w:t>
      </w:r>
      <w:proofErr w:type="spellEnd"/>
      <w:r w:rsidRPr="00CB6655">
        <w:rPr>
          <w:lang w:val="en"/>
        </w:rPr>
        <w:t xml:space="preserve"> </w:t>
      </w:r>
      <w:proofErr w:type="spellStart"/>
      <w:r w:rsidRPr="00CB6655">
        <w:rPr>
          <w:lang w:val="en"/>
        </w:rPr>
        <w:t>Tanszékre</w:t>
      </w:r>
      <w:proofErr w:type="spellEnd"/>
      <w:r>
        <w:rPr>
          <w:color w:val="000000"/>
        </w:rPr>
        <w:t>)</w:t>
      </w:r>
      <w:r w:rsidRPr="00CB6655">
        <w:t xml:space="preserve"> </w:t>
      </w:r>
      <w:r w:rsidR="00BC30F8">
        <w:t xml:space="preserve">26 </w:t>
      </w:r>
      <w:r w:rsidR="00F72233">
        <w:t xml:space="preserve">igen, </w:t>
      </w:r>
      <w:r w:rsidR="00BC30F8">
        <w:t xml:space="preserve">0 </w:t>
      </w:r>
      <w:r>
        <w:t xml:space="preserve">nem, </w:t>
      </w:r>
      <w:r w:rsidR="00BC30F8">
        <w:t xml:space="preserve">0 </w:t>
      </w:r>
      <w:r>
        <w:t>érvénytelen szavazattal,</w:t>
      </w:r>
    </w:p>
    <w:p w:rsidR="00AC14FC" w:rsidRDefault="00AC14FC" w:rsidP="00AC14FC">
      <w:pPr>
        <w:ind w:firstLine="708"/>
        <w:jc w:val="both"/>
        <w:rPr>
          <w:lang w:val="en"/>
        </w:rPr>
      </w:pPr>
      <w:proofErr w:type="spellStart"/>
      <w:r w:rsidRPr="00AC14FC">
        <w:rPr>
          <w:bCs/>
          <w:lang w:val="en"/>
        </w:rPr>
        <w:t>Kakuszi</w:t>
      </w:r>
      <w:proofErr w:type="spellEnd"/>
      <w:r w:rsidRPr="00AC14FC">
        <w:rPr>
          <w:bCs/>
          <w:lang w:val="en"/>
        </w:rPr>
        <w:t xml:space="preserve"> Andrea </w:t>
      </w:r>
      <w:r w:rsidRPr="00CB6655">
        <w:rPr>
          <w:color w:val="000000"/>
        </w:rPr>
        <w:t>tanársegédi kinevezését határozott időre, helyettesként,</w:t>
      </w:r>
      <w:r w:rsidR="008879E2" w:rsidRPr="008879E2">
        <w:rPr>
          <w:color w:val="000000"/>
        </w:rPr>
        <w:t xml:space="preserve"> </w:t>
      </w:r>
      <w:r w:rsidR="008879E2" w:rsidRPr="00CB6655">
        <w:rPr>
          <w:color w:val="000000"/>
        </w:rPr>
        <w:t>részmunkaidőben</w:t>
      </w:r>
      <w:r w:rsidRPr="00CB6655">
        <w:rPr>
          <w:color w:val="000000"/>
        </w:rPr>
        <w:t xml:space="preserve"> </w:t>
      </w:r>
      <w:r>
        <w:rPr>
          <w:color w:val="000000"/>
        </w:rPr>
        <w:t>a Biológiai</w:t>
      </w:r>
      <w:r w:rsidRPr="00CB6655">
        <w:rPr>
          <w:color w:val="000000"/>
        </w:rPr>
        <w:t xml:space="preserve"> Intézethez </w:t>
      </w:r>
      <w:r w:rsidRPr="002D3713">
        <w:rPr>
          <w:lang w:val="en"/>
        </w:rPr>
        <w:t>(</w:t>
      </w:r>
      <w:proofErr w:type="spellStart"/>
      <w:r w:rsidR="002D3713" w:rsidRPr="002D3713">
        <w:rPr>
          <w:rFonts w:eastAsiaTheme="minorHAnsi"/>
          <w:bCs/>
          <w:szCs w:val="24"/>
          <w:lang w:eastAsia="en-US"/>
        </w:rPr>
        <w:t>Növényszervezettani</w:t>
      </w:r>
      <w:proofErr w:type="spellEnd"/>
      <w:r w:rsidR="002D3713">
        <w:rPr>
          <w:rFonts w:eastAsiaTheme="minorHAnsi"/>
          <w:b/>
          <w:bCs/>
          <w:szCs w:val="24"/>
          <w:lang w:eastAsia="en-US"/>
        </w:rPr>
        <w:t xml:space="preserve"> </w:t>
      </w:r>
      <w:proofErr w:type="spellStart"/>
      <w:r w:rsidRPr="002D3713">
        <w:rPr>
          <w:szCs w:val="24"/>
          <w:lang w:val="en"/>
        </w:rPr>
        <w:t>Tanszékre</w:t>
      </w:r>
      <w:proofErr w:type="spellEnd"/>
      <w:r>
        <w:rPr>
          <w:color w:val="000000"/>
        </w:rPr>
        <w:t>)</w:t>
      </w:r>
      <w:r w:rsidRPr="00CB6655">
        <w:t xml:space="preserve"> </w:t>
      </w:r>
      <w:r w:rsidR="00BC30F8">
        <w:t xml:space="preserve">25 </w:t>
      </w:r>
      <w:r w:rsidR="00F72233">
        <w:t>igen,</w:t>
      </w:r>
      <w:r>
        <w:t xml:space="preserve"> </w:t>
      </w:r>
      <w:r w:rsidR="00BC30F8">
        <w:t xml:space="preserve">1 </w:t>
      </w:r>
      <w:r>
        <w:t xml:space="preserve">nem, </w:t>
      </w:r>
      <w:r w:rsidR="00BC30F8">
        <w:t xml:space="preserve">0 </w:t>
      </w:r>
      <w:r>
        <w:t>érvénytelen szavazattal,</w:t>
      </w:r>
    </w:p>
    <w:p w:rsidR="003D22CA" w:rsidRDefault="00B05657" w:rsidP="003D22CA">
      <w:pPr>
        <w:ind w:firstLine="708"/>
        <w:jc w:val="both"/>
        <w:rPr>
          <w:lang w:val="en"/>
        </w:rPr>
      </w:pPr>
      <w:r w:rsidRPr="00B05657">
        <w:rPr>
          <w:bCs/>
          <w:color w:val="000000"/>
        </w:rPr>
        <w:t xml:space="preserve">Vásárhelyi Tamás </w:t>
      </w:r>
      <w:r w:rsidR="008879E2">
        <w:rPr>
          <w:bCs/>
          <w:color w:val="000000"/>
        </w:rPr>
        <w:t>adjunktusi kinevezését</w:t>
      </w:r>
      <w:r w:rsidR="008879E2" w:rsidRPr="008879E2">
        <w:t xml:space="preserve"> </w:t>
      </w:r>
      <w:r w:rsidR="008879E2" w:rsidRPr="00DC0825">
        <w:t>határozott id</w:t>
      </w:r>
      <w:r w:rsidR="008879E2">
        <w:t>őre,</w:t>
      </w:r>
      <w:r w:rsidR="008879E2" w:rsidRPr="008879E2">
        <w:rPr>
          <w:color w:val="000000"/>
        </w:rPr>
        <w:t xml:space="preserve"> </w:t>
      </w:r>
      <w:r w:rsidR="008879E2" w:rsidRPr="00CB6655">
        <w:rPr>
          <w:color w:val="000000"/>
        </w:rPr>
        <w:t>részmunkaidőben</w:t>
      </w:r>
      <w:r w:rsidR="008879E2">
        <w:rPr>
          <w:bCs/>
          <w:color w:val="000000"/>
        </w:rPr>
        <w:t xml:space="preserve"> </w:t>
      </w:r>
      <w:r w:rsidR="00BE6782">
        <w:rPr>
          <w:bCs/>
          <w:color w:val="000000"/>
        </w:rPr>
        <w:t xml:space="preserve">a </w:t>
      </w:r>
      <w:r w:rsidR="00F4786E" w:rsidRPr="00B05657">
        <w:rPr>
          <w:bCs/>
          <w:color w:val="000000"/>
        </w:rPr>
        <w:t>Természettudományi Kommunikáció és UNESCO Multimédiapedagógia Központ</w:t>
      </w:r>
      <w:r w:rsidR="008879E2">
        <w:rPr>
          <w:bCs/>
          <w:color w:val="000000"/>
        </w:rPr>
        <w:t>hoz</w:t>
      </w:r>
      <w:r w:rsidR="003D22CA">
        <w:rPr>
          <w:bCs/>
          <w:color w:val="000000"/>
        </w:rPr>
        <w:t xml:space="preserve"> </w:t>
      </w:r>
      <w:r w:rsidR="003D22CA">
        <w:t>25 igen, 1 nem, 0 érvénytelen szavazattal</w:t>
      </w:r>
    </w:p>
    <w:p w:rsidR="00925E36" w:rsidRDefault="00925E36" w:rsidP="00634CD3">
      <w:pPr>
        <w:spacing w:line="340" w:lineRule="atLeast"/>
        <w:jc w:val="both"/>
      </w:pPr>
    </w:p>
    <w:p w:rsidR="00634CD3" w:rsidRPr="008B0D22" w:rsidRDefault="00634CD3" w:rsidP="00634CD3">
      <w:pPr>
        <w:spacing w:line="340" w:lineRule="atLeast"/>
        <w:jc w:val="both"/>
      </w:pPr>
      <w:proofErr w:type="gramStart"/>
      <w:r w:rsidRPr="008B0D22">
        <w:t>támogatta</w:t>
      </w:r>
      <w:proofErr w:type="gramEnd"/>
      <w:r w:rsidRPr="008B0D22">
        <w:t>.</w:t>
      </w:r>
    </w:p>
    <w:p w:rsidR="00634CD3" w:rsidRPr="008B0D22" w:rsidRDefault="00634CD3" w:rsidP="00634CD3">
      <w:pPr>
        <w:spacing w:line="340" w:lineRule="atLeast"/>
        <w:jc w:val="center"/>
        <w:rPr>
          <w:b/>
        </w:rPr>
      </w:pPr>
      <w:r w:rsidRPr="008B0D22">
        <w:rPr>
          <w:b/>
        </w:rPr>
        <w:t>III.</w:t>
      </w:r>
    </w:p>
    <w:p w:rsidR="00D054CB" w:rsidRDefault="00D054CB" w:rsidP="00D32BA6">
      <w:pPr>
        <w:pStyle w:val="Bekezds1"/>
        <w:spacing w:line="340" w:lineRule="atLeast"/>
        <w:ind w:firstLine="0"/>
      </w:pPr>
      <w:r>
        <w:t>A Kari Tanács titkos szavazással</w:t>
      </w:r>
      <w:r w:rsidRPr="00CB7462">
        <w:t xml:space="preserve"> </w:t>
      </w:r>
      <w:r w:rsidR="00CB7462" w:rsidRPr="00CB7462">
        <w:t>24</w:t>
      </w:r>
      <w:r w:rsidRPr="00CB7462">
        <w:t xml:space="preserve"> </w:t>
      </w:r>
      <w:r>
        <w:t>igen,</w:t>
      </w:r>
      <w:r w:rsidR="00CB7462">
        <w:t xml:space="preserve"> 2</w:t>
      </w:r>
      <w:r>
        <w:t xml:space="preserve"> nem, </w:t>
      </w:r>
      <w:r w:rsidR="00CB7462">
        <w:t>0</w:t>
      </w:r>
      <w:r>
        <w:t xml:space="preserve"> érvénytelen szavazattal</w:t>
      </w:r>
      <w:r w:rsidR="00E878DF">
        <w:t xml:space="preserve"> címzetes egyetemi tanár</w:t>
      </w:r>
      <w:r w:rsidR="00CB7462">
        <w:t>i</w:t>
      </w:r>
      <w:r w:rsidR="00E878DF">
        <w:t xml:space="preserve"> cím adományozását</w:t>
      </w:r>
      <w:r w:rsidR="00466322">
        <w:t xml:space="preserve"> javasolja </w:t>
      </w:r>
      <w:proofErr w:type="spellStart"/>
      <w:r w:rsidR="00466322">
        <w:t>Michéli</w:t>
      </w:r>
      <w:proofErr w:type="spellEnd"/>
      <w:r w:rsidR="00466322">
        <w:t xml:space="preserve"> Erika egyetemi tanárnak</w:t>
      </w:r>
      <w:r w:rsidR="00CB7462">
        <w:t xml:space="preserve">, </w:t>
      </w:r>
      <w:r w:rsidR="00E878DF">
        <w:t>és</w:t>
      </w:r>
      <w:r w:rsidR="00D60A5F">
        <w:t xml:space="preserve"> </w:t>
      </w:r>
      <w:r w:rsidR="00CB7462">
        <w:t xml:space="preserve">26 </w:t>
      </w:r>
      <w:r w:rsidR="00D60A5F">
        <w:t xml:space="preserve">igen, </w:t>
      </w:r>
      <w:r w:rsidR="00CB7462">
        <w:t xml:space="preserve">0 </w:t>
      </w:r>
      <w:r w:rsidR="00D60A5F">
        <w:t xml:space="preserve">nem, </w:t>
      </w:r>
      <w:r w:rsidR="00CB7462">
        <w:t xml:space="preserve">0 </w:t>
      </w:r>
      <w:r w:rsidR="00D60A5F">
        <w:t>érvénytelen szavazattal</w:t>
      </w:r>
      <w:r>
        <w:t xml:space="preserve"> címzetes egyetemi docensi</w:t>
      </w:r>
      <w:r w:rsidRPr="003B4203">
        <w:t xml:space="preserve"> cím</w:t>
      </w:r>
      <w:r>
        <w:t xml:space="preserve"> adományozását </w:t>
      </w:r>
      <w:proofErr w:type="spellStart"/>
      <w:r w:rsidR="00D60A5F">
        <w:t>Pálovics</w:t>
      </w:r>
      <w:proofErr w:type="spellEnd"/>
      <w:r w:rsidR="00D60A5F">
        <w:t xml:space="preserve"> </w:t>
      </w:r>
      <w:r w:rsidR="00D1433F">
        <w:t>Ágnes tudományos főmunkatársnak.</w:t>
      </w:r>
    </w:p>
    <w:p w:rsidR="00335CA7" w:rsidRDefault="00634CD3" w:rsidP="00335CA7">
      <w:pPr>
        <w:pStyle w:val="Cmkzpre"/>
        <w:spacing w:after="120" w:line="340" w:lineRule="atLeast"/>
      </w:pPr>
      <w:r>
        <w:t>IV.</w:t>
      </w:r>
    </w:p>
    <w:p w:rsidR="0042320F" w:rsidRPr="008733F8" w:rsidRDefault="00BA7B4F" w:rsidP="008733F8">
      <w:pPr>
        <w:pStyle w:val="Cmkzpre"/>
        <w:spacing w:after="120" w:line="340" w:lineRule="atLeast"/>
        <w:jc w:val="both"/>
        <w:rPr>
          <w:b w:val="0"/>
        </w:rPr>
      </w:pPr>
      <w:r>
        <w:rPr>
          <w:b w:val="0"/>
        </w:rPr>
        <w:t xml:space="preserve">A </w:t>
      </w:r>
      <w:r w:rsidR="0042320F" w:rsidRPr="0042320F">
        <w:rPr>
          <w:b w:val="0"/>
        </w:rPr>
        <w:t xml:space="preserve">Kari Tanács </w:t>
      </w:r>
      <w:r w:rsidR="00724BF7">
        <w:rPr>
          <w:b w:val="0"/>
        </w:rPr>
        <w:t xml:space="preserve">- </w:t>
      </w:r>
      <w:r w:rsidR="0042320F" w:rsidRPr="0042320F">
        <w:rPr>
          <w:b w:val="0"/>
        </w:rPr>
        <w:t xml:space="preserve">titkos </w:t>
      </w:r>
      <w:r w:rsidR="00A01F08">
        <w:rPr>
          <w:b w:val="0"/>
        </w:rPr>
        <w:t>szavazással</w:t>
      </w:r>
      <w:r w:rsidR="00724BF7">
        <w:rPr>
          <w:b w:val="0"/>
        </w:rPr>
        <w:t xml:space="preserve"> -</w:t>
      </w:r>
      <w:r w:rsidR="00A01F08">
        <w:rPr>
          <w:b w:val="0"/>
        </w:rPr>
        <w:t xml:space="preserve"> </w:t>
      </w:r>
      <w:proofErr w:type="gramStart"/>
      <w:r w:rsidR="008653EA">
        <w:rPr>
          <w:b w:val="0"/>
        </w:rPr>
        <w:t>egyhangúlag</w:t>
      </w:r>
      <w:proofErr w:type="gramEnd"/>
      <w:r w:rsidR="008653EA">
        <w:rPr>
          <w:b w:val="0"/>
        </w:rPr>
        <w:t xml:space="preserve"> (26 igen)</w:t>
      </w:r>
      <w:r w:rsidR="008733F8">
        <w:rPr>
          <w:b w:val="0"/>
        </w:rPr>
        <w:t xml:space="preserve"> </w:t>
      </w:r>
      <w:r w:rsidR="008733F8" w:rsidRPr="008733F8">
        <w:rPr>
          <w:b w:val="0"/>
        </w:rPr>
        <w:t xml:space="preserve">javasolja az Egyetemi Doktori Tanács tagjává </w:t>
      </w:r>
      <w:r w:rsidR="0042320F">
        <w:rPr>
          <w:b w:val="0"/>
        </w:rPr>
        <w:t>Far</w:t>
      </w:r>
      <w:r w:rsidR="008733F8">
        <w:rPr>
          <w:b w:val="0"/>
        </w:rPr>
        <w:t>agó István egyetemi tanárt.</w:t>
      </w:r>
    </w:p>
    <w:p w:rsidR="0042320F" w:rsidRPr="008B0D22" w:rsidRDefault="0042320F" w:rsidP="0042320F">
      <w:pPr>
        <w:pStyle w:val="Cmkzpre"/>
        <w:spacing w:after="120" w:line="340" w:lineRule="atLeast"/>
      </w:pPr>
      <w:r w:rsidRPr="008B0D22">
        <w:lastRenderedPageBreak/>
        <w:t>V.</w:t>
      </w:r>
    </w:p>
    <w:p w:rsidR="00D32BA6" w:rsidRPr="00E56E65" w:rsidRDefault="00D32BA6" w:rsidP="00E56E65">
      <w:pPr>
        <w:pStyle w:val="Bekezds1"/>
        <w:spacing w:line="340" w:lineRule="atLeast"/>
        <w:ind w:firstLine="0"/>
      </w:pPr>
      <w:r>
        <w:t xml:space="preserve">A </w:t>
      </w:r>
      <w:r w:rsidR="00E56E65" w:rsidRPr="00E56E65">
        <w:t>Kar Tanácsa az új Kari Tanács felállásáig, de legkésőbb 2013</w:t>
      </w:r>
      <w:r w:rsidR="00E56E65">
        <w:t>. február 28-áig 22 igen, 0 nem, 4 tartózkodás mellett meghosszabbította</w:t>
      </w:r>
      <w:r w:rsidR="00E56E65" w:rsidRPr="00E56E65">
        <w:t xml:space="preserve"> a saját, illetve bizottságai megbízatását (a dékán személyéhez </w:t>
      </w:r>
      <w:r w:rsidR="00856EA7">
        <w:t>fűződő bizottságok kivételével), mivel a</w:t>
      </w:r>
      <w:r w:rsidR="00856EA7" w:rsidRPr="00856EA7">
        <w:t xml:space="preserve"> kari tanácsok összetételéről szóló szabályozás még nem alakult ki.</w:t>
      </w:r>
    </w:p>
    <w:p w:rsidR="00634CD3" w:rsidRDefault="0042320F" w:rsidP="00B84B47">
      <w:pPr>
        <w:pStyle w:val="Cmkzpre"/>
        <w:spacing w:after="120" w:line="340" w:lineRule="atLeast"/>
      </w:pPr>
      <w:r w:rsidRPr="008B0D22">
        <w:t>V</w:t>
      </w:r>
      <w:r>
        <w:t>I</w:t>
      </w:r>
      <w:r w:rsidR="00B84B47">
        <w:t>.</w:t>
      </w:r>
    </w:p>
    <w:p w:rsidR="0042320F" w:rsidRDefault="0042320F" w:rsidP="0042320F">
      <w:pPr>
        <w:pStyle w:val="Bekezds1"/>
        <w:spacing w:before="0" w:line="340" w:lineRule="atLeast"/>
        <w:ind w:firstLine="0"/>
      </w:pPr>
      <w:r w:rsidRPr="0042320F">
        <w:t xml:space="preserve">A Kari Tanács  a Vegyész mesterszak képzési tervének módosítására vonatkozó javaslatot </w:t>
      </w:r>
      <w:proofErr w:type="gramStart"/>
      <w:r w:rsidRPr="0042320F">
        <w:t>egyhangúlag</w:t>
      </w:r>
      <w:proofErr w:type="gramEnd"/>
      <w:r w:rsidRPr="0042320F">
        <w:t xml:space="preserve"> (</w:t>
      </w:r>
      <w:r w:rsidR="00C238ED">
        <w:t xml:space="preserve">26 </w:t>
      </w:r>
      <w:r>
        <w:t>igen) támogatta.</w:t>
      </w:r>
    </w:p>
    <w:p w:rsidR="0042320F" w:rsidRPr="0042320F" w:rsidRDefault="007C17DF" w:rsidP="007C17DF">
      <w:pPr>
        <w:pStyle w:val="Bekezds1"/>
        <w:spacing w:before="0" w:line="340" w:lineRule="atLeast"/>
        <w:ind w:left="360" w:firstLine="0"/>
      </w:pPr>
      <w:r>
        <w:t>(1</w:t>
      </w:r>
      <w:proofErr w:type="gramStart"/>
      <w:r>
        <w:t>.</w:t>
      </w:r>
      <w:r w:rsidR="00C238ED">
        <w:t>sz.</w:t>
      </w:r>
      <w:proofErr w:type="gramEnd"/>
      <w:r w:rsidR="00C238ED">
        <w:t xml:space="preserve"> </w:t>
      </w:r>
      <w:r w:rsidR="0042320F">
        <w:t>melléklet</w:t>
      </w:r>
      <w:r w:rsidR="00C238ED">
        <w:t>)</w:t>
      </w:r>
    </w:p>
    <w:p w:rsidR="0042320F" w:rsidRDefault="00B84B47" w:rsidP="0042320F">
      <w:pPr>
        <w:pStyle w:val="Cmkzpre"/>
        <w:spacing w:after="120" w:line="340" w:lineRule="atLeast"/>
      </w:pPr>
      <w:r>
        <w:t>VI</w:t>
      </w:r>
      <w:r w:rsidR="0042320F" w:rsidRPr="0042320F">
        <w:t>I.</w:t>
      </w:r>
    </w:p>
    <w:p w:rsidR="0042320F" w:rsidRPr="0042320F" w:rsidRDefault="0042320F" w:rsidP="0042320F">
      <w:pPr>
        <w:pStyle w:val="Bekezds1"/>
        <w:spacing w:before="0" w:line="340" w:lineRule="atLeast"/>
        <w:ind w:firstLine="0"/>
      </w:pPr>
      <w:r w:rsidRPr="0042320F">
        <w:t xml:space="preserve">A Kari Tanács  a Környezettan alapszak és a Környezettudomány mesterszak képzési tervének módosítására vonatkozó javaslatot </w:t>
      </w:r>
      <w:proofErr w:type="gramStart"/>
      <w:r w:rsidRPr="0042320F">
        <w:t>egyhangúlag</w:t>
      </w:r>
      <w:proofErr w:type="gramEnd"/>
      <w:r w:rsidRPr="0042320F">
        <w:t xml:space="preserve"> (</w:t>
      </w:r>
      <w:r w:rsidR="00B33648">
        <w:t xml:space="preserve">26 </w:t>
      </w:r>
      <w:r w:rsidRPr="0042320F">
        <w:t>igen) támogatta.</w:t>
      </w:r>
    </w:p>
    <w:p w:rsidR="0042320F" w:rsidRDefault="007C17DF" w:rsidP="007C17DF">
      <w:pPr>
        <w:pStyle w:val="Bekezds1"/>
        <w:spacing w:before="0" w:line="340" w:lineRule="atLeast"/>
        <w:ind w:left="360" w:firstLine="0"/>
      </w:pPr>
      <w:r>
        <w:t>(2</w:t>
      </w:r>
      <w:proofErr w:type="gramStart"/>
      <w:r>
        <w:t>.</w:t>
      </w:r>
      <w:r w:rsidR="00B33648">
        <w:t>sz.</w:t>
      </w:r>
      <w:proofErr w:type="gramEnd"/>
      <w:r w:rsidR="00B33648">
        <w:t xml:space="preserve"> </w:t>
      </w:r>
      <w:r w:rsidR="0042320F" w:rsidRPr="0042320F">
        <w:t>melléklet</w:t>
      </w:r>
      <w:r w:rsidR="00B33648">
        <w:t>)</w:t>
      </w:r>
    </w:p>
    <w:p w:rsidR="0028190C" w:rsidRPr="0028190C" w:rsidRDefault="00B84B47" w:rsidP="0028190C">
      <w:pPr>
        <w:pStyle w:val="Bekezds1"/>
        <w:spacing w:before="0" w:line="340" w:lineRule="atLeast"/>
        <w:ind w:firstLine="0"/>
        <w:jc w:val="center"/>
        <w:rPr>
          <w:b/>
        </w:rPr>
      </w:pPr>
      <w:r>
        <w:rPr>
          <w:b/>
        </w:rPr>
        <w:t>VIII</w:t>
      </w:r>
      <w:r w:rsidR="0028190C" w:rsidRPr="0028190C">
        <w:rPr>
          <w:b/>
        </w:rPr>
        <w:t>.</w:t>
      </w:r>
    </w:p>
    <w:p w:rsidR="00634CD3" w:rsidRDefault="00634CD3" w:rsidP="00634CD3">
      <w:pPr>
        <w:pStyle w:val="Bekezds1"/>
        <w:spacing w:before="0" w:line="340" w:lineRule="atLeast"/>
        <w:ind w:firstLine="0"/>
      </w:pPr>
      <w:r>
        <w:t xml:space="preserve">A Kari Tanács a </w:t>
      </w:r>
      <w:r w:rsidR="00D32BA6">
        <w:t xml:space="preserve">Kari </w:t>
      </w:r>
      <w:proofErr w:type="spellStart"/>
      <w:r w:rsidR="00D32BA6">
        <w:t>SzMSz</w:t>
      </w:r>
      <w:proofErr w:type="spellEnd"/>
      <w:r w:rsidR="00D32BA6">
        <w:t xml:space="preserve"> </w:t>
      </w:r>
      <w:r w:rsidR="00C2307F">
        <w:rPr>
          <w:iCs/>
        </w:rPr>
        <w:t xml:space="preserve">35.§ 6. pontjának </w:t>
      </w:r>
      <w:r w:rsidR="00D32BA6">
        <w:t>(Kreditátviteli Bizottság)</w:t>
      </w:r>
      <w:r>
        <w:t xml:space="preserve"> módosítására tett javaslatot az a</w:t>
      </w:r>
      <w:r w:rsidR="00D32BA6">
        <w:t xml:space="preserve">lábbiak szerint </w:t>
      </w:r>
      <w:proofErr w:type="gramStart"/>
      <w:r w:rsidR="00D32BA6">
        <w:t>egyhangúlag</w:t>
      </w:r>
      <w:proofErr w:type="gramEnd"/>
      <w:r w:rsidR="00D32BA6">
        <w:t xml:space="preserve"> (</w:t>
      </w:r>
      <w:r w:rsidR="0012601D">
        <w:t xml:space="preserve">26 </w:t>
      </w:r>
      <w:r>
        <w:t>igen) támogatta:</w:t>
      </w:r>
    </w:p>
    <w:p w:rsidR="00C2307F" w:rsidRDefault="00C2307F" w:rsidP="00C2307F">
      <w:pPr>
        <w:autoSpaceDE w:val="0"/>
        <w:jc w:val="both"/>
        <w:rPr>
          <w:iCs/>
        </w:rPr>
      </w:pPr>
      <w:r>
        <w:rPr>
          <w:iCs/>
        </w:rPr>
        <w:t xml:space="preserve"> (A változtatások </w:t>
      </w:r>
      <w:proofErr w:type="spellStart"/>
      <w:r>
        <w:rPr>
          <w:rFonts w:ascii="Comic Sans MS" w:hAnsi="Comic Sans MS" w:cs="Comic Sans MS"/>
          <w:iCs/>
        </w:rPr>
        <w:t>Comis</w:t>
      </w:r>
      <w:proofErr w:type="spellEnd"/>
      <w:r>
        <w:rPr>
          <w:rFonts w:ascii="Comic Sans MS" w:eastAsia="Comic Sans MS" w:hAnsi="Comic Sans MS" w:cs="Comic Sans MS"/>
          <w:iCs/>
        </w:rPr>
        <w:t xml:space="preserve"> </w:t>
      </w:r>
      <w:proofErr w:type="spellStart"/>
      <w:r>
        <w:rPr>
          <w:rFonts w:ascii="Comic Sans MS" w:hAnsi="Comic Sans MS" w:cs="Comic Sans MS"/>
          <w:iCs/>
        </w:rPr>
        <w:t>Sans</w:t>
      </w:r>
      <w:proofErr w:type="spellEnd"/>
      <w:r>
        <w:rPr>
          <w:iCs/>
        </w:rPr>
        <w:t xml:space="preserve"> betűtípussal jelölve.)</w:t>
      </w:r>
    </w:p>
    <w:p w:rsidR="00C2307F" w:rsidRDefault="00C2307F" w:rsidP="00C2307F">
      <w:pPr>
        <w:autoSpaceDE w:val="0"/>
        <w:jc w:val="both"/>
        <w:rPr>
          <w:i/>
          <w:iCs/>
        </w:rPr>
      </w:pPr>
    </w:p>
    <w:p w:rsidR="00C2307F" w:rsidRDefault="00C2307F" w:rsidP="00C2307F">
      <w:pPr>
        <w:autoSpaceDE w:val="0"/>
        <w:jc w:val="both"/>
        <w:rPr>
          <w:i/>
          <w:iCs/>
        </w:rPr>
      </w:pPr>
    </w:p>
    <w:p w:rsidR="00C2307F" w:rsidRDefault="00C2307F" w:rsidP="00C2307F">
      <w:pPr>
        <w:autoSpaceDE w:val="0"/>
        <w:jc w:val="both"/>
        <w:rPr>
          <w:rFonts w:ascii="Comic Sans MS" w:eastAsia="Comic Sans MS" w:hAnsi="Comic Sans MS" w:cs="Comic Sans MS"/>
          <w:strike/>
        </w:rPr>
      </w:pPr>
      <w:r>
        <w:rPr>
          <w:i/>
          <w:iCs/>
        </w:rPr>
        <w:t>Kreditátviteli Bizottság</w:t>
      </w:r>
      <w:r>
        <w:rPr>
          <w:rFonts w:ascii="Comic Sans MS" w:eastAsia="Comic Sans MS" w:hAnsi="Comic Sans MS" w:cs="Comic Sans MS"/>
          <w:iCs/>
        </w:rPr>
        <w:t xml:space="preserve"> </w:t>
      </w:r>
      <w:r>
        <w:rPr>
          <w:rFonts w:ascii="Comic Sans MS" w:hAnsi="Comic Sans MS" w:cs="Comic Sans MS"/>
          <w:iCs/>
        </w:rPr>
        <w:t>9</w:t>
      </w:r>
      <w:bookmarkStart w:id="0" w:name="_GoBack"/>
      <w:bookmarkEnd w:id="0"/>
      <w:r>
        <w:rPr>
          <w:i/>
          <w:iCs/>
        </w:rPr>
        <w:t xml:space="preserve"> </w:t>
      </w:r>
      <w:r>
        <w:rPr>
          <w:rFonts w:ascii="Comic Sans MS" w:hAnsi="Comic Sans MS" w:cs="Comic Sans MS"/>
          <w:strike/>
        </w:rPr>
        <w:t>nyolc</w:t>
      </w:r>
      <w:r>
        <w:t>tagú</w:t>
      </w:r>
      <w:r>
        <w:rPr>
          <w:rFonts w:ascii="Comic Sans MS" w:hAnsi="Comic Sans MS" w:cs="Comic Sans MS"/>
          <w:strike/>
        </w:rPr>
        <w:t>,</w:t>
      </w:r>
      <w:r>
        <w:rPr>
          <w:rFonts w:ascii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Elnöke</w:t>
      </w:r>
      <w:r>
        <w:t xml:space="preserve"> </w:t>
      </w:r>
      <w:r>
        <w:rPr>
          <w:rFonts w:ascii="Comic Sans MS" w:hAnsi="Comic Sans MS" w:cs="Comic Sans MS"/>
        </w:rPr>
        <w:t>az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oktatási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dékánhelyettes</w:t>
      </w:r>
      <w:proofErr w:type="spellEnd"/>
      <w:r>
        <w:t xml:space="preserve">. </w:t>
      </w:r>
      <w:proofErr w:type="spellStart"/>
      <w:r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  <w:strike/>
        </w:rPr>
        <w:t>a</w:t>
      </w:r>
      <w:r>
        <w:t>z</w:t>
      </w:r>
      <w:proofErr w:type="spellEnd"/>
      <w:r>
        <w:t xml:space="preserve"> intézetek a Földrajz- és Földtudományi Intézet kivételével egy-egy oktatóval képviseltetik magukat. A Földrajz- és Földtudományi Intézet </w:t>
      </w:r>
      <w:r>
        <w:rPr>
          <w:rFonts w:ascii="Comic Sans MS" w:hAnsi="Comic Sans MS" w:cs="Comic Sans MS"/>
          <w:strike/>
        </w:rPr>
        <w:t>két</w:t>
      </w:r>
      <w:r>
        <w:t xml:space="preserve"> központon</w:t>
      </w:r>
      <w:r>
        <w:rPr>
          <w:rFonts w:ascii="Comic Sans MS" w:hAnsi="Comic Sans MS" w:cs="Comic Sans MS"/>
          <w:strike/>
        </w:rPr>
        <w:t>ja</w:t>
      </w:r>
      <w:r>
        <w:rPr>
          <w:rFonts w:ascii="Comic Sans MS" w:hAnsi="Comic Sans MS" w:cs="Comic Sans MS"/>
        </w:rPr>
        <w:t>ként</w:t>
      </w:r>
      <w:r>
        <w:t xml:space="preserve"> </w:t>
      </w:r>
      <w:r>
        <w:rPr>
          <w:rFonts w:ascii="Comic Sans MS" w:hAnsi="Comic Sans MS" w:cs="Comic Sans MS"/>
          <w:strike/>
        </w:rPr>
        <w:t>a</w:t>
      </w:r>
      <w:r>
        <w:t xml:space="preserve"> </w:t>
      </w:r>
      <w:r>
        <w:rPr>
          <w:rFonts w:ascii="Comic Sans MS" w:hAnsi="Comic Sans MS" w:cs="Comic Sans MS"/>
        </w:rPr>
        <w:t>(</w:t>
      </w:r>
      <w:r>
        <w:t xml:space="preserve">Földrajztudományi Központ és </w:t>
      </w:r>
      <w:r>
        <w:rPr>
          <w:rFonts w:ascii="Comic Sans MS" w:hAnsi="Comic Sans MS" w:cs="Comic Sans MS"/>
          <w:strike/>
        </w:rPr>
        <w:t>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t>Földtudományi Központ</w:t>
      </w:r>
      <w:r>
        <w:rPr>
          <w:rFonts w:ascii="Comic Sans MS" w:hAnsi="Comic Sans MS" w:cs="Comic Sans MS"/>
        </w:rPr>
        <w:t>)</w:t>
      </w:r>
      <w:r>
        <w:t xml:space="preserve"> egy-egy tagot </w:t>
      </w:r>
      <w:proofErr w:type="gramStart"/>
      <w:r>
        <w:rPr>
          <w:rFonts w:ascii="Comic Sans MS" w:hAnsi="Comic Sans MS" w:cs="Comic Sans MS"/>
          <w:strike/>
        </w:rPr>
        <w:t>delegál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jelöl</w:t>
      </w:r>
      <w:r>
        <w:t xml:space="preserve">. Egy-egy tagot </w:t>
      </w:r>
      <w:proofErr w:type="gramStart"/>
      <w:r>
        <w:rPr>
          <w:rFonts w:ascii="Comic Sans MS" w:hAnsi="Comic Sans MS" w:cs="Comic Sans MS"/>
          <w:strike/>
        </w:rPr>
        <w:t>delegál</w:t>
      </w:r>
      <w:proofErr w:type="gramEnd"/>
      <w:r>
        <w:t xml:space="preserve"> </w:t>
      </w:r>
      <w:r>
        <w:rPr>
          <w:rFonts w:ascii="Comic Sans MS" w:hAnsi="Comic Sans MS" w:cs="Comic Sans MS"/>
        </w:rPr>
        <w:t>javasol</w:t>
      </w:r>
      <w:r>
        <w:t xml:space="preserve"> továbbá a Környezettudományi Centrum</w:t>
      </w:r>
      <w:r>
        <w:rPr>
          <w:rFonts w:ascii="Comic Sans MS" w:eastAsia="Comic Sans MS" w:hAnsi="Comic Sans MS" w:cs="Comic Sans MS"/>
        </w:rPr>
        <w:t xml:space="preserve"> </w:t>
      </w:r>
      <w:r>
        <w:t xml:space="preserve">és a HÖK. </w:t>
      </w:r>
      <w:r>
        <w:rPr>
          <w:rFonts w:ascii="Comic Sans MS" w:hAnsi="Comic Sans MS" w:cs="Comic Sans MS"/>
          <w:strike/>
        </w:rPr>
        <w:t>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Kreditátviteli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Bizottság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elnökét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Bizottság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tagjai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közül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Dékán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választja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ki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és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bízza</w:t>
      </w:r>
      <w:r>
        <w:rPr>
          <w:rFonts w:ascii="Comic Sans MS" w:eastAsia="Comic Sans MS" w:hAnsi="Comic Sans MS" w:cs="Comic Sans MS"/>
          <w:strike/>
        </w:rPr>
        <w:t xml:space="preserve"> </w:t>
      </w:r>
      <w:r>
        <w:rPr>
          <w:rFonts w:ascii="Comic Sans MS" w:hAnsi="Comic Sans MS" w:cs="Comic Sans MS"/>
          <w:strike/>
        </w:rPr>
        <w:t>meg.</w:t>
      </w:r>
      <w:r>
        <w:rPr>
          <w:rFonts w:ascii="Comic Sans MS" w:eastAsia="Comic Sans MS" w:hAnsi="Comic Sans MS" w:cs="Comic Sans MS"/>
          <w:strike/>
        </w:rPr>
        <w:t xml:space="preserve"> </w:t>
      </w:r>
    </w:p>
    <w:p w:rsidR="00C2307F" w:rsidRDefault="00C2307F" w:rsidP="00C2307F">
      <w:pPr>
        <w:autoSpaceDE w:val="0"/>
        <w:jc w:val="both"/>
        <w:rPr>
          <w:rFonts w:ascii="Comic Sans MS" w:hAnsi="Comic Sans MS"/>
        </w:rPr>
      </w:pPr>
      <w:r>
        <w:rPr>
          <w:rFonts w:ascii="Comic Sans MS" w:hAnsi="Comic Sans MS" w:cs="Times-Roman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Bizottság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Times-Roman"/>
        </w:rPr>
        <w:t>intézeti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Times-Roman"/>
        </w:rPr>
        <w:t>tagjaira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az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illetékes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intézeti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tanácsok</w:t>
      </w:r>
      <w:r>
        <w:rPr>
          <w:rFonts w:ascii="Comic Sans MS" w:hAnsi="Comic Sans MS" w:cs="Times-Roman"/>
        </w:rPr>
        <w:t>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Times-Roman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Környezettudományi</w:t>
      </w:r>
      <w:r>
        <w:t xml:space="preserve"> </w:t>
      </w:r>
      <w:r>
        <w:rPr>
          <w:rFonts w:ascii="Comic Sans MS" w:hAnsi="Comic Sans MS" w:cs="Times-Roman"/>
        </w:rPr>
        <w:t>Centrum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jelöltjére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annak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Ta</w:t>
      </w:r>
      <w:r>
        <w:rPr>
          <w:rFonts w:ascii="Comic Sans MS" w:hAnsi="Comic Sans MS" w:cs="Times-Roman"/>
        </w:rPr>
        <w:t>nácsa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Times-Roman"/>
        </w:rPr>
        <w:t>tesz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/>
        </w:rPr>
        <w:t>javaslatot.</w:t>
      </w:r>
    </w:p>
    <w:p w:rsidR="00C2307F" w:rsidRDefault="00C2307F" w:rsidP="00C2307F">
      <w:pPr>
        <w:autoSpaceDE w:val="0"/>
        <w:jc w:val="both"/>
      </w:pPr>
      <w:r>
        <w:t xml:space="preserve">A Kari Kreditátviteli Bizottság azon szakok esetében rendelkezik döntési jogkörrel, amely szakokért a kar vagy a kar valamely oktatási szervezeti egysége a felelős. A Kari Kreditátviteli Bizottság – intézményközi megállapodás hiányában - köteles kikérni a kérelemmel érintett tanulmányokért szakmailag felelős oktatási szervezeti </w:t>
      </w:r>
      <w:proofErr w:type="gramStart"/>
      <w:r>
        <w:t>egység(</w:t>
      </w:r>
      <w:proofErr w:type="spellStart"/>
      <w:proofErr w:type="gramEnd"/>
      <w:r>
        <w:t>ek</w:t>
      </w:r>
      <w:proofErr w:type="spellEnd"/>
      <w:r>
        <w:t>) véleményét.</w:t>
      </w:r>
    </w:p>
    <w:p w:rsidR="00C2307F" w:rsidRDefault="00C2307F" w:rsidP="00C2307F">
      <w:pPr>
        <w:jc w:val="both"/>
      </w:pPr>
    </w:p>
    <w:p w:rsidR="00C2307F" w:rsidRDefault="00C2307F" w:rsidP="00C2307F">
      <w:pPr>
        <w:jc w:val="both"/>
      </w:pPr>
      <w:r>
        <w:rPr>
          <w:u w:val="single"/>
        </w:rPr>
        <w:t>Indoklás:</w:t>
      </w:r>
      <w:r>
        <w:t xml:space="preserve"> Az elmúlt évek helyesnek ítélt gyakorlatát emeli be a szabályzatba a módosítás. Logikusnak látszik, hogy a kreditelismeréssel kapcsolatos eljárásban az oktatási </w:t>
      </w:r>
      <w:proofErr w:type="spellStart"/>
      <w:r>
        <w:t>dékánhelyettes</w:t>
      </w:r>
      <w:proofErr w:type="spellEnd"/>
      <w:r>
        <w:t xml:space="preserve"> részvétele biztosított legyen. </w:t>
      </w:r>
    </w:p>
    <w:p w:rsidR="00C2307F" w:rsidRDefault="00C2307F" w:rsidP="00C2307F">
      <w:pPr>
        <w:jc w:val="both"/>
      </w:pPr>
    </w:p>
    <w:p w:rsidR="00C2307F" w:rsidRDefault="00C2307F" w:rsidP="00634CD3">
      <w:pPr>
        <w:pStyle w:val="Bekezds1"/>
        <w:spacing w:before="0" w:line="340" w:lineRule="atLeast"/>
        <w:ind w:firstLine="0"/>
      </w:pPr>
    </w:p>
    <w:p w:rsidR="00634CD3" w:rsidRDefault="00B84B47" w:rsidP="00005391">
      <w:pPr>
        <w:pStyle w:val="Cmkzpre"/>
        <w:spacing w:before="0" w:after="240" w:line="340" w:lineRule="atLeast"/>
        <w:ind w:left="3540" w:firstLine="708"/>
        <w:jc w:val="left"/>
      </w:pPr>
      <w:r>
        <w:t>I</w:t>
      </w:r>
      <w:r w:rsidR="0028190C">
        <w:t>X</w:t>
      </w:r>
      <w:r w:rsidR="00D32BA6">
        <w:t>.</w:t>
      </w:r>
    </w:p>
    <w:p w:rsidR="009F52A6" w:rsidRDefault="009F52A6" w:rsidP="009F52A6">
      <w:pPr>
        <w:pStyle w:val="Bekezds1"/>
        <w:spacing w:before="0" w:line="340" w:lineRule="atLeast"/>
        <w:ind w:firstLine="0"/>
      </w:pPr>
      <w:r>
        <w:t>A Kari Tanács a Szenátus összetételére vonatkozó szenátusi előterjesztést az alábbiak szerint véleményezte:</w:t>
      </w:r>
    </w:p>
    <w:p w:rsidR="00B54185" w:rsidRDefault="00B54185" w:rsidP="009F52A6">
      <w:pPr>
        <w:pStyle w:val="Bekezds1"/>
        <w:spacing w:before="0" w:line="340" w:lineRule="atLeast"/>
        <w:ind w:firstLine="0"/>
      </w:pPr>
      <w:r w:rsidRPr="00B54185">
        <w:t>A Kari Tanács az előterjesztésben szereplő két változat közül a ’B’ verziót támogatja</w:t>
      </w:r>
      <w:r w:rsidR="00350690">
        <w:t xml:space="preserve"> (</w:t>
      </w:r>
      <w:r w:rsidR="00D646DE">
        <w:t>BTK, TTK +1-1 fő képviselő</w:t>
      </w:r>
      <w:r w:rsidR="00350690">
        <w:t>)</w:t>
      </w:r>
      <w:r w:rsidRPr="00B54185">
        <w:t>.</w:t>
      </w:r>
    </w:p>
    <w:p w:rsidR="007C17DF" w:rsidRDefault="007C17DF" w:rsidP="009F52A6">
      <w:pPr>
        <w:pStyle w:val="Bekezds1"/>
        <w:spacing w:before="0" w:line="340" w:lineRule="atLeast"/>
        <w:ind w:firstLine="0"/>
      </w:pPr>
    </w:p>
    <w:p w:rsidR="0072037D" w:rsidRDefault="007F26D6" w:rsidP="0072037D">
      <w:pPr>
        <w:pStyle w:val="Bekezds1"/>
        <w:spacing w:before="0" w:line="340" w:lineRule="atLeast"/>
        <w:ind w:left="360" w:firstLine="0"/>
      </w:pPr>
      <w:r>
        <w:t>(3</w:t>
      </w:r>
      <w:r w:rsidR="0072037D">
        <w:t xml:space="preserve">.sz. </w:t>
      </w:r>
      <w:r w:rsidR="0072037D" w:rsidRPr="0042320F">
        <w:t>melléklet</w:t>
      </w:r>
      <w:r w:rsidR="0072037D">
        <w:t>)</w:t>
      </w:r>
    </w:p>
    <w:p w:rsidR="0072037D" w:rsidRDefault="0072037D" w:rsidP="009F52A6">
      <w:pPr>
        <w:pStyle w:val="Bekezds1"/>
        <w:spacing w:before="0" w:line="340" w:lineRule="atLeast"/>
        <w:ind w:firstLine="0"/>
      </w:pPr>
    </w:p>
    <w:p w:rsidR="00D32BA6" w:rsidRDefault="00D32BA6" w:rsidP="009F52A6">
      <w:pPr>
        <w:pStyle w:val="Cmkzpre"/>
        <w:spacing w:before="0" w:after="240" w:line="340" w:lineRule="atLeast"/>
        <w:jc w:val="both"/>
        <w:rPr>
          <w:szCs w:val="24"/>
          <w:lang w:eastAsia="en-US"/>
        </w:rPr>
      </w:pPr>
    </w:p>
    <w:p w:rsidR="00634CD3" w:rsidRPr="000A43F3" w:rsidRDefault="00B84B47" w:rsidP="003137B4">
      <w:pPr>
        <w:pStyle w:val="Bekezds1"/>
        <w:spacing w:line="340" w:lineRule="atLeast"/>
        <w:ind w:left="3540" w:firstLine="708"/>
        <w:rPr>
          <w:b/>
        </w:rPr>
      </w:pPr>
      <w:r>
        <w:rPr>
          <w:b/>
        </w:rPr>
        <w:t>X</w:t>
      </w:r>
      <w:r w:rsidR="0028190C">
        <w:rPr>
          <w:b/>
        </w:rPr>
        <w:t>.</w:t>
      </w:r>
    </w:p>
    <w:p w:rsidR="00634CD3" w:rsidRPr="008B0D22" w:rsidRDefault="00634CD3" w:rsidP="00634CD3">
      <w:pPr>
        <w:pStyle w:val="Cmkzpre"/>
        <w:spacing w:before="0" w:after="240" w:line="340" w:lineRule="atLeast"/>
        <w:rPr>
          <w:szCs w:val="24"/>
          <w:lang w:eastAsia="en-US"/>
        </w:rPr>
      </w:pPr>
      <w:r w:rsidRPr="008B0D22">
        <w:rPr>
          <w:szCs w:val="24"/>
          <w:lang w:eastAsia="en-US"/>
        </w:rPr>
        <w:t>Bejelentések</w:t>
      </w:r>
    </w:p>
    <w:p w:rsidR="00634CD3" w:rsidRDefault="00634CD3" w:rsidP="00634CD3">
      <w:pPr>
        <w:pStyle w:val="bekezds"/>
        <w:spacing w:before="0" w:line="340" w:lineRule="atLeast"/>
        <w:ind w:firstLine="0"/>
        <w:rPr>
          <w:szCs w:val="24"/>
          <w:lang w:eastAsia="en-US"/>
        </w:rPr>
      </w:pPr>
      <w:r w:rsidRPr="008B0D22">
        <w:rPr>
          <w:szCs w:val="24"/>
          <w:lang w:eastAsia="en-US"/>
        </w:rPr>
        <w:t>A Dékán bejelentette, hogy:</w:t>
      </w:r>
    </w:p>
    <w:p w:rsidR="00634CD3" w:rsidRDefault="00634CD3" w:rsidP="00634CD3">
      <w:pPr>
        <w:pStyle w:val="bekezds"/>
        <w:spacing w:before="0" w:line="340" w:lineRule="atLeast"/>
        <w:ind w:firstLine="0"/>
        <w:rPr>
          <w:szCs w:val="24"/>
          <w:lang w:eastAsia="en-US"/>
        </w:rPr>
      </w:pPr>
    </w:p>
    <w:p w:rsidR="007818ED" w:rsidRPr="00E5470C" w:rsidRDefault="007818ED" w:rsidP="00DC650D">
      <w:pPr>
        <w:pStyle w:val="NormlWeb"/>
        <w:numPr>
          <w:ilvl w:val="0"/>
          <w:numId w:val="5"/>
        </w:numPr>
        <w:spacing w:before="0" w:after="0"/>
        <w:ind w:left="360"/>
        <w:jc w:val="both"/>
      </w:pPr>
      <w:proofErr w:type="spellStart"/>
      <w:r w:rsidRPr="00E5470C">
        <w:t>Kucsman</w:t>
      </w:r>
      <w:proofErr w:type="spellEnd"/>
      <w:r w:rsidRPr="00E5470C">
        <w:t xml:space="preserve"> Árpád professzor emeritus</w:t>
      </w:r>
      <w:r w:rsidR="000C2FF7" w:rsidRPr="00E5470C">
        <w:t xml:space="preserve"> (Kémiai Intézet)</w:t>
      </w:r>
      <w:r w:rsidRPr="00E5470C">
        <w:t xml:space="preserve">, </w:t>
      </w:r>
      <w:proofErr w:type="spellStart"/>
      <w:r w:rsidRPr="00E5470C">
        <w:t>Bouquet</w:t>
      </w:r>
      <w:proofErr w:type="spellEnd"/>
      <w:r w:rsidRPr="00E5470C">
        <w:t xml:space="preserve"> Gusztáv, az Általános- és Szervetlen Kémiai Tanszék nyugalmazott adjunktusa és Csorba Ottó </w:t>
      </w:r>
      <w:r w:rsidR="000C2FF7" w:rsidRPr="00E5470C">
        <w:t xml:space="preserve">tanszéki mérnök (Fizikai Intézet) </w:t>
      </w:r>
      <w:r w:rsidRPr="00E5470C">
        <w:t>elhunyt.</w:t>
      </w:r>
    </w:p>
    <w:p w:rsidR="007818ED" w:rsidRPr="00E5470C" w:rsidRDefault="007818ED" w:rsidP="00DC650D">
      <w:pPr>
        <w:pStyle w:val="NormlWeb"/>
        <w:numPr>
          <w:ilvl w:val="0"/>
          <w:numId w:val="5"/>
        </w:numPr>
        <w:spacing w:before="0" w:after="0"/>
        <w:ind w:left="360"/>
        <w:jc w:val="both"/>
      </w:pPr>
      <w:r w:rsidRPr="00E5470C">
        <w:t xml:space="preserve">A Dékán a Tudományos Tanácsba Erdei Anna, Kiss Ádám, </w:t>
      </w:r>
      <w:proofErr w:type="spellStart"/>
      <w:r w:rsidRPr="00E5470C">
        <w:t>Michaletzky</w:t>
      </w:r>
      <w:proofErr w:type="spellEnd"/>
      <w:r w:rsidRPr="00E5470C">
        <w:t xml:space="preserve"> György, </w:t>
      </w:r>
      <w:proofErr w:type="spellStart"/>
      <w:r w:rsidRPr="00E5470C">
        <w:t>Nemes-Nagy</w:t>
      </w:r>
      <w:proofErr w:type="spellEnd"/>
      <w:r w:rsidRPr="00E5470C">
        <w:t xml:space="preserve"> József egyetemi tanárokat kérte fel.</w:t>
      </w:r>
    </w:p>
    <w:p w:rsidR="007818ED" w:rsidRPr="00E5470C" w:rsidRDefault="007818ED" w:rsidP="00DC650D">
      <w:pPr>
        <w:pStyle w:val="NormlWeb"/>
        <w:numPr>
          <w:ilvl w:val="0"/>
          <w:numId w:val="5"/>
        </w:numPr>
        <w:spacing w:before="0" w:after="0"/>
        <w:ind w:left="360"/>
        <w:jc w:val="both"/>
      </w:pPr>
      <w:r w:rsidRPr="00E5470C">
        <w:t xml:space="preserve">Megalakult a Minőségbiztosítási és Stratégiai Bizottság az alábbi személyi összetétellel: Biológiai Intézet: </w:t>
      </w:r>
      <w:proofErr w:type="spellStart"/>
      <w:r w:rsidRPr="00E5470C">
        <w:t>Matkó</w:t>
      </w:r>
      <w:proofErr w:type="spellEnd"/>
      <w:r w:rsidRPr="00E5470C">
        <w:t xml:space="preserve"> János, Török János, Fizikai Intézet: Kürti Jenő, Frei Zsolt, Földrajz- és Földtudományi Intézet: </w:t>
      </w:r>
      <w:proofErr w:type="spellStart"/>
      <w:r w:rsidRPr="00E5470C">
        <w:t>Nemes-Nagy</w:t>
      </w:r>
      <w:proofErr w:type="spellEnd"/>
      <w:r w:rsidRPr="00E5470C">
        <w:t xml:space="preserve"> József, Pálfy József, Kémiai Intézet: Kiss Éva, Császár Attila, Matematikai Intézet: </w:t>
      </w:r>
      <w:proofErr w:type="spellStart"/>
      <w:r w:rsidRPr="00E5470C">
        <w:t>Michaletzky</w:t>
      </w:r>
      <w:proofErr w:type="spellEnd"/>
      <w:r w:rsidRPr="00E5470C">
        <w:t xml:space="preserve"> György, Szőnyi Tamás.</w:t>
      </w:r>
    </w:p>
    <w:p w:rsidR="007818ED" w:rsidRPr="00C7219E" w:rsidRDefault="007818ED" w:rsidP="00DC650D">
      <w:pPr>
        <w:numPr>
          <w:ilvl w:val="0"/>
          <w:numId w:val="5"/>
        </w:numPr>
        <w:suppressAutoHyphens/>
        <w:ind w:left="360"/>
        <w:jc w:val="both"/>
        <w:rPr>
          <w:szCs w:val="24"/>
        </w:rPr>
      </w:pPr>
      <w:r w:rsidRPr="00E5470C">
        <w:rPr>
          <w:szCs w:val="24"/>
        </w:rPr>
        <w:t>Az újonnan megalakult Érdekegyeztető Tanács tagjai</w:t>
      </w:r>
      <w:proofErr w:type="gramStart"/>
      <w:r w:rsidRPr="00E5470C">
        <w:rPr>
          <w:szCs w:val="24"/>
        </w:rPr>
        <w:t>:                                                                                         2</w:t>
      </w:r>
      <w:proofErr w:type="gramEnd"/>
      <w:r w:rsidRPr="00E5470C">
        <w:rPr>
          <w:szCs w:val="24"/>
        </w:rPr>
        <w:t xml:space="preserve"> oktató</w:t>
      </w:r>
      <w:r w:rsidR="00EC690E">
        <w:rPr>
          <w:szCs w:val="24"/>
        </w:rPr>
        <w:t xml:space="preserve"> a K</w:t>
      </w:r>
      <w:r w:rsidR="00D464C4">
        <w:rPr>
          <w:szCs w:val="24"/>
        </w:rPr>
        <w:t>ari Tanács tagjai közül</w:t>
      </w:r>
      <w:r w:rsidRPr="00E5470C">
        <w:rPr>
          <w:szCs w:val="24"/>
        </w:rPr>
        <w:t xml:space="preserve">: Hermann Péter egyetemi docens, Pongrácz Rita adjunktus; 2 fő a reprezentatív </w:t>
      </w:r>
      <w:r w:rsidR="008E6CCA">
        <w:rPr>
          <w:szCs w:val="24"/>
        </w:rPr>
        <w:t>szak</w:t>
      </w:r>
      <w:r w:rsidRPr="00E5470C">
        <w:rPr>
          <w:szCs w:val="24"/>
        </w:rPr>
        <w:t xml:space="preserve">szervezetek képviseletében: </w:t>
      </w:r>
      <w:proofErr w:type="spellStart"/>
      <w:r w:rsidRPr="00E5470C">
        <w:rPr>
          <w:szCs w:val="24"/>
        </w:rPr>
        <w:t>Pálfia</w:t>
      </w:r>
      <w:proofErr w:type="spellEnd"/>
      <w:r w:rsidRPr="00E5470C">
        <w:rPr>
          <w:szCs w:val="24"/>
        </w:rPr>
        <w:t xml:space="preserve"> Zsolt mérnök tanár, </w:t>
      </w:r>
      <w:proofErr w:type="spellStart"/>
      <w:r w:rsidRPr="00E5470C">
        <w:rPr>
          <w:szCs w:val="24"/>
        </w:rPr>
        <w:t>Kochis</w:t>
      </w:r>
      <w:proofErr w:type="spellEnd"/>
      <w:r w:rsidRPr="00E5470C">
        <w:rPr>
          <w:szCs w:val="24"/>
        </w:rPr>
        <w:t xml:space="preserve"> Andrea adminisztrátor, és 1 fő az ELTE Közalkalmazotti Tanácsból: Világi Ildikó egyetemi docens.</w:t>
      </w:r>
    </w:p>
    <w:p w:rsidR="007818ED" w:rsidRPr="00C7219E" w:rsidRDefault="007818ED" w:rsidP="00DC650D">
      <w:pPr>
        <w:numPr>
          <w:ilvl w:val="0"/>
          <w:numId w:val="5"/>
        </w:numPr>
        <w:suppressAutoHyphens/>
        <w:ind w:left="360"/>
        <w:jc w:val="both"/>
        <w:rPr>
          <w:szCs w:val="24"/>
        </w:rPr>
      </w:pPr>
      <w:r w:rsidRPr="00E5470C">
        <w:rPr>
          <w:szCs w:val="24"/>
        </w:rPr>
        <w:t>Kiss Ádám professor emeritust választották a Professzori Tanács új elnökévé.</w:t>
      </w:r>
    </w:p>
    <w:p w:rsidR="007818ED" w:rsidRPr="00C7219E" w:rsidRDefault="007818ED" w:rsidP="00DC650D">
      <w:pPr>
        <w:numPr>
          <w:ilvl w:val="0"/>
          <w:numId w:val="5"/>
        </w:numPr>
        <w:suppressAutoHyphens/>
        <w:ind w:left="360"/>
        <w:jc w:val="both"/>
        <w:rPr>
          <w:szCs w:val="24"/>
        </w:rPr>
      </w:pPr>
      <w:r w:rsidRPr="00E5470C">
        <w:rPr>
          <w:szCs w:val="24"/>
        </w:rPr>
        <w:t xml:space="preserve">2012 októberében ismét egy ELTE-s kutatót, Horváth Gábor </w:t>
      </w:r>
      <w:r w:rsidR="009B48DA">
        <w:rPr>
          <w:szCs w:val="24"/>
        </w:rPr>
        <w:t>egyetemi docenst (Fizikai Intézet</w:t>
      </w:r>
      <w:r w:rsidRPr="00E5470C">
        <w:rPr>
          <w:szCs w:val="24"/>
        </w:rPr>
        <w:t>) választotta az OTKA „</w:t>
      </w:r>
      <w:proofErr w:type="gramStart"/>
      <w:r w:rsidRPr="00E5470C">
        <w:rPr>
          <w:szCs w:val="24"/>
        </w:rPr>
        <w:t>A</w:t>
      </w:r>
      <w:proofErr w:type="gramEnd"/>
      <w:r w:rsidRPr="00E5470C">
        <w:rPr>
          <w:szCs w:val="24"/>
        </w:rPr>
        <w:t xml:space="preserve"> hónap kutatójává” az „Égbolt-polarimetria a felhők felismerésére és a </w:t>
      </w:r>
      <w:proofErr w:type="spellStart"/>
      <w:r w:rsidRPr="00E5470C">
        <w:rPr>
          <w:szCs w:val="24"/>
        </w:rPr>
        <w:t>polarimetrikus</w:t>
      </w:r>
      <w:proofErr w:type="spellEnd"/>
      <w:r w:rsidRPr="00E5470C">
        <w:rPr>
          <w:szCs w:val="24"/>
        </w:rPr>
        <w:t xml:space="preserve"> viking-navigációnak kedvező meteorológiai viszonyok vizsgálatára” című OTKA-pályázata (K-105054) miatt.</w:t>
      </w:r>
    </w:p>
    <w:p w:rsidR="007818ED" w:rsidRPr="00E5470C" w:rsidRDefault="009B48DA" w:rsidP="00DC650D">
      <w:pPr>
        <w:numPr>
          <w:ilvl w:val="0"/>
          <w:numId w:val="5"/>
        </w:numPr>
        <w:suppressAutoHyphens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7818ED" w:rsidRPr="00E5470C">
        <w:rPr>
          <w:color w:val="000000"/>
          <w:szCs w:val="24"/>
        </w:rPr>
        <w:t xml:space="preserve"> M</w:t>
      </w:r>
      <w:r>
        <w:rPr>
          <w:color w:val="000000"/>
          <w:szCs w:val="24"/>
        </w:rPr>
        <w:t xml:space="preserve">agyar </w:t>
      </w:r>
      <w:r w:rsidR="007818ED" w:rsidRPr="00E5470C">
        <w:rPr>
          <w:color w:val="000000"/>
          <w:szCs w:val="24"/>
        </w:rPr>
        <w:t>T</w:t>
      </w:r>
      <w:r>
        <w:rPr>
          <w:color w:val="000000"/>
          <w:szCs w:val="24"/>
        </w:rPr>
        <w:t xml:space="preserve">udomány </w:t>
      </w:r>
      <w:r w:rsidR="007818ED" w:rsidRPr="00E5470C">
        <w:rPr>
          <w:color w:val="000000"/>
          <w:szCs w:val="24"/>
        </w:rPr>
        <w:t>Ü</w:t>
      </w:r>
      <w:r>
        <w:rPr>
          <w:color w:val="000000"/>
          <w:szCs w:val="24"/>
        </w:rPr>
        <w:t>nnepének</w:t>
      </w:r>
      <w:r w:rsidR="007818ED" w:rsidRPr="00E5470C">
        <w:rPr>
          <w:color w:val="000000"/>
          <w:szCs w:val="24"/>
        </w:rPr>
        <w:t xml:space="preserve"> nyitórendezvényén előadást tartott Erdei Anna, </w:t>
      </w:r>
      <w:proofErr w:type="spellStart"/>
      <w:r w:rsidR="007818ED" w:rsidRPr="00E5470C">
        <w:rPr>
          <w:color w:val="000000"/>
          <w:szCs w:val="24"/>
        </w:rPr>
        <w:t>Bruckner</w:t>
      </w:r>
      <w:proofErr w:type="spellEnd"/>
      <w:r>
        <w:rPr>
          <w:color w:val="000000"/>
          <w:szCs w:val="24"/>
        </w:rPr>
        <w:t xml:space="preserve"> Győző-díjat kapott Mező Gábor; </w:t>
      </w:r>
      <w:proofErr w:type="spellStart"/>
      <w:r>
        <w:rPr>
          <w:color w:val="000000"/>
          <w:szCs w:val="24"/>
        </w:rPr>
        <w:t>Kacskovics</w:t>
      </w:r>
      <w:proofErr w:type="spellEnd"/>
      <w:r>
        <w:rPr>
          <w:color w:val="000000"/>
          <w:szCs w:val="24"/>
        </w:rPr>
        <w:t xml:space="preserve"> Imre </w:t>
      </w:r>
      <w:r w:rsidR="007818ED" w:rsidRPr="00E5470C">
        <w:rPr>
          <w:color w:val="000000"/>
          <w:szCs w:val="24"/>
        </w:rPr>
        <w:t>Akadémiai Szabadalmi Nívódíjban részesült.</w:t>
      </w:r>
    </w:p>
    <w:p w:rsidR="007818ED" w:rsidRPr="00C7219E" w:rsidRDefault="00D91F1A" w:rsidP="00DC650D">
      <w:pPr>
        <w:numPr>
          <w:ilvl w:val="0"/>
          <w:numId w:val="5"/>
        </w:numPr>
        <w:tabs>
          <w:tab w:val="left" w:pos="3870"/>
        </w:tabs>
        <w:suppressAutoHyphens/>
        <w:ind w:left="360"/>
        <w:jc w:val="both"/>
        <w:rPr>
          <w:szCs w:val="24"/>
        </w:rPr>
      </w:pPr>
      <w:r w:rsidRPr="00E5470C">
        <w:rPr>
          <w:szCs w:val="24"/>
          <w:lang w:eastAsia="ar-SA"/>
        </w:rPr>
        <w:t xml:space="preserve">Mátyus Edit </w:t>
      </w:r>
      <w:r w:rsidR="007818ED" w:rsidRPr="00E5470C">
        <w:rPr>
          <w:szCs w:val="24"/>
          <w:lang w:eastAsia="ar-SA"/>
        </w:rPr>
        <w:t>átvehette a</w:t>
      </w:r>
      <w:r w:rsidR="007818ED" w:rsidRPr="00E5470C">
        <w:rPr>
          <w:szCs w:val="24"/>
        </w:rPr>
        <w:t xml:space="preserve"> L'</w:t>
      </w:r>
      <w:proofErr w:type="spellStart"/>
      <w:r w:rsidR="007818ED" w:rsidRPr="00E5470C">
        <w:rPr>
          <w:szCs w:val="24"/>
        </w:rPr>
        <w:t>Oréal</w:t>
      </w:r>
      <w:proofErr w:type="spellEnd"/>
      <w:r w:rsidR="007818ED" w:rsidRPr="00E5470C">
        <w:rPr>
          <w:szCs w:val="24"/>
        </w:rPr>
        <w:t xml:space="preserve"> és az UNESCO nők számára l</w:t>
      </w:r>
      <w:r w:rsidR="00EC690E">
        <w:rPr>
          <w:szCs w:val="24"/>
        </w:rPr>
        <w:t>étrehozott tudományos ösztöndíjá</w:t>
      </w:r>
      <w:r w:rsidR="007818ED" w:rsidRPr="00E5470C">
        <w:rPr>
          <w:szCs w:val="24"/>
        </w:rPr>
        <w:t>t.</w:t>
      </w:r>
    </w:p>
    <w:p w:rsidR="007818ED" w:rsidRPr="00E5470C" w:rsidRDefault="007818ED" w:rsidP="00DC650D">
      <w:pPr>
        <w:pStyle w:val="Szvegtrzs"/>
        <w:numPr>
          <w:ilvl w:val="0"/>
          <w:numId w:val="5"/>
        </w:numPr>
        <w:spacing w:after="0"/>
        <w:ind w:left="360"/>
        <w:jc w:val="both"/>
        <w:rPr>
          <w:color w:val="000000"/>
        </w:rPr>
      </w:pPr>
      <w:r w:rsidRPr="00E5470C">
        <w:t>2012 őszén 31 TTK-s hallgató kapott köztársasági ös</w:t>
      </w:r>
      <w:r w:rsidR="007704E7" w:rsidRPr="00E5470C">
        <w:t xml:space="preserve">ztöndíjat. 2012. október 16-án </w:t>
      </w:r>
      <w:r w:rsidRPr="00E5470C">
        <w:t>Surján Péter dékán az intézetek vezetőinek jelenlétében g</w:t>
      </w:r>
      <w:r w:rsidR="007704E7" w:rsidRPr="00E5470C">
        <w:t xml:space="preserve">ratulált a hallgatóknak és adta </w:t>
      </w:r>
      <w:r w:rsidRPr="00E5470C">
        <w:t>át az okleveleket.</w:t>
      </w:r>
    </w:p>
    <w:p w:rsidR="007818ED" w:rsidRPr="00E5470C" w:rsidRDefault="007818ED" w:rsidP="00DC650D">
      <w:pPr>
        <w:numPr>
          <w:ilvl w:val="0"/>
          <w:numId w:val="5"/>
        </w:numPr>
        <w:suppressAutoHyphens/>
        <w:ind w:left="360"/>
        <w:jc w:val="both"/>
        <w:rPr>
          <w:color w:val="000000"/>
          <w:szCs w:val="24"/>
        </w:rPr>
      </w:pPr>
      <w:r w:rsidRPr="00E5470C">
        <w:rPr>
          <w:szCs w:val="24"/>
          <w:lang w:eastAsia="ar-SA"/>
        </w:rPr>
        <w:t xml:space="preserve">Az idei évben MKE Diplomamunka Nívódíjban </w:t>
      </w:r>
      <w:r w:rsidR="007704E7" w:rsidRPr="00E5470C">
        <w:rPr>
          <w:szCs w:val="24"/>
          <w:lang w:eastAsia="ar-SA"/>
        </w:rPr>
        <w:t xml:space="preserve">részesült a Kémiai Intézet </w:t>
      </w:r>
      <w:r w:rsidR="009B48DA">
        <w:rPr>
          <w:szCs w:val="24"/>
          <w:lang w:eastAsia="ar-SA"/>
        </w:rPr>
        <w:t xml:space="preserve">3 végzős hallgatója, </w:t>
      </w:r>
      <w:proofErr w:type="spellStart"/>
      <w:r w:rsidRPr="00E5470C">
        <w:rPr>
          <w:szCs w:val="24"/>
          <w:lang w:eastAsia="ar-SA"/>
        </w:rPr>
        <w:t>Babay-Bognár</w:t>
      </w:r>
      <w:proofErr w:type="spellEnd"/>
      <w:r w:rsidR="009B48DA">
        <w:rPr>
          <w:szCs w:val="24"/>
          <w:lang w:eastAsia="ar-SA"/>
        </w:rPr>
        <w:t xml:space="preserve"> Krisztina, Kótai Bianka</w:t>
      </w:r>
      <w:r w:rsidRPr="00E5470C">
        <w:rPr>
          <w:szCs w:val="24"/>
          <w:lang w:eastAsia="ar-SA"/>
        </w:rPr>
        <w:t xml:space="preserve"> és Májusi Gábor</w:t>
      </w:r>
      <w:r w:rsidR="009B48DA">
        <w:rPr>
          <w:szCs w:val="24"/>
          <w:lang w:eastAsia="ar-SA"/>
        </w:rPr>
        <w:t>.</w:t>
      </w:r>
    </w:p>
    <w:p w:rsidR="006030F9" w:rsidRPr="009B48DA" w:rsidRDefault="009B48DA" w:rsidP="00DC650D">
      <w:pPr>
        <w:numPr>
          <w:ilvl w:val="0"/>
          <w:numId w:val="5"/>
        </w:numPr>
        <w:suppressAutoHyphens/>
        <w:ind w:left="360"/>
        <w:jc w:val="both"/>
        <w:rPr>
          <w:szCs w:val="24"/>
        </w:rPr>
      </w:pPr>
      <w:r w:rsidRPr="009B48DA">
        <w:rPr>
          <w:szCs w:val="24"/>
        </w:rPr>
        <w:lastRenderedPageBreak/>
        <w:t>A HVG Diploma 2012 című különszámában idén ismét hibásan tüntették fel a tudományos fokozattal rendelkező oktatók arányát, ezért korrekciót kért az Egyetem.</w:t>
      </w:r>
    </w:p>
    <w:p w:rsidR="007F188C" w:rsidRDefault="007704E7" w:rsidP="00DC650D">
      <w:pPr>
        <w:numPr>
          <w:ilvl w:val="0"/>
          <w:numId w:val="5"/>
        </w:numPr>
        <w:suppressAutoHyphens/>
        <w:ind w:left="360"/>
        <w:jc w:val="both"/>
        <w:rPr>
          <w:color w:val="000000" w:themeColor="text1"/>
          <w:szCs w:val="24"/>
        </w:rPr>
      </w:pPr>
      <w:r w:rsidRPr="005C3D0F">
        <w:rPr>
          <w:color w:val="000000" w:themeColor="text1"/>
          <w:szCs w:val="24"/>
        </w:rPr>
        <w:t xml:space="preserve">A Kari Tanács </w:t>
      </w:r>
      <w:r w:rsidR="005C3D0F" w:rsidRPr="005C3D0F">
        <w:rPr>
          <w:color w:val="000000" w:themeColor="text1"/>
          <w:szCs w:val="24"/>
        </w:rPr>
        <w:t xml:space="preserve">rendkívüli ülése 2012. december 5-én lesz. A </w:t>
      </w:r>
      <w:r w:rsidR="007818ED" w:rsidRPr="005C3D0F">
        <w:rPr>
          <w:color w:val="000000" w:themeColor="text1"/>
          <w:szCs w:val="24"/>
        </w:rPr>
        <w:t xml:space="preserve">következő </w:t>
      </w:r>
      <w:r w:rsidR="005C3D0F" w:rsidRPr="005C3D0F">
        <w:rPr>
          <w:color w:val="000000" w:themeColor="text1"/>
          <w:szCs w:val="24"/>
        </w:rPr>
        <w:t xml:space="preserve">rendes </w:t>
      </w:r>
      <w:r w:rsidR="007818ED" w:rsidRPr="005C3D0F">
        <w:rPr>
          <w:color w:val="000000" w:themeColor="text1"/>
          <w:szCs w:val="24"/>
        </w:rPr>
        <w:t>ülés</w:t>
      </w:r>
      <w:r w:rsidR="005C3D0F" w:rsidRPr="005C3D0F">
        <w:rPr>
          <w:color w:val="000000" w:themeColor="text1"/>
          <w:szCs w:val="24"/>
        </w:rPr>
        <w:t>r</w:t>
      </w:r>
      <w:r w:rsidR="007818ED" w:rsidRPr="005C3D0F">
        <w:rPr>
          <w:color w:val="000000" w:themeColor="text1"/>
          <w:szCs w:val="24"/>
        </w:rPr>
        <w:t xml:space="preserve">e 2012. december 12-én </w:t>
      </w:r>
      <w:r w:rsidR="005C3D0F" w:rsidRPr="005C3D0F">
        <w:rPr>
          <w:color w:val="000000" w:themeColor="text1"/>
          <w:szCs w:val="24"/>
        </w:rPr>
        <w:t>kerül sor</w:t>
      </w:r>
      <w:r w:rsidR="007818ED" w:rsidRPr="005C3D0F">
        <w:rPr>
          <w:color w:val="000000" w:themeColor="text1"/>
          <w:szCs w:val="24"/>
        </w:rPr>
        <w:t>, amelyet a szokásos karácsonyi fogadás követ.</w:t>
      </w:r>
      <w:r w:rsidR="006030F9" w:rsidRPr="005C3D0F">
        <w:rPr>
          <w:color w:val="000000" w:themeColor="text1"/>
          <w:szCs w:val="24"/>
        </w:rPr>
        <w:t xml:space="preserve"> </w:t>
      </w:r>
    </w:p>
    <w:p w:rsidR="007F188C" w:rsidRDefault="007F188C" w:rsidP="007F188C">
      <w:pPr>
        <w:suppressAutoHyphens/>
        <w:jc w:val="both"/>
        <w:rPr>
          <w:color w:val="000000" w:themeColor="text1"/>
          <w:szCs w:val="24"/>
        </w:rPr>
      </w:pPr>
    </w:p>
    <w:p w:rsidR="007F188C" w:rsidRDefault="007F188C" w:rsidP="007F188C">
      <w:pPr>
        <w:suppressAutoHyphens/>
        <w:jc w:val="both"/>
        <w:rPr>
          <w:color w:val="000000" w:themeColor="text1"/>
          <w:szCs w:val="24"/>
        </w:rPr>
      </w:pPr>
    </w:p>
    <w:p w:rsidR="007F188C" w:rsidRDefault="007F188C" w:rsidP="007F188C">
      <w:pPr>
        <w:suppressAutoHyphens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Horváth Erzsébet oktatási </w:t>
      </w:r>
      <w:proofErr w:type="spellStart"/>
      <w:r>
        <w:rPr>
          <w:color w:val="000000" w:themeColor="text1"/>
          <w:szCs w:val="24"/>
        </w:rPr>
        <w:t>dékánhelyettes</w:t>
      </w:r>
      <w:proofErr w:type="spellEnd"/>
      <w:r>
        <w:rPr>
          <w:color w:val="000000" w:themeColor="text1"/>
          <w:szCs w:val="24"/>
        </w:rPr>
        <w:t xml:space="preserve"> </w:t>
      </w:r>
      <w:r w:rsidR="0060769D">
        <w:rPr>
          <w:color w:val="000000" w:themeColor="text1"/>
          <w:szCs w:val="24"/>
        </w:rPr>
        <w:t xml:space="preserve">tájékoztatta a Tanácsot, hogy zajlanak az osztatlan </w:t>
      </w:r>
      <w:r w:rsidR="00EC690E">
        <w:rPr>
          <w:color w:val="000000" w:themeColor="text1"/>
          <w:szCs w:val="24"/>
        </w:rPr>
        <w:t>tanárképzési szakok létrehozásával</w:t>
      </w:r>
      <w:r w:rsidR="00D974A4">
        <w:rPr>
          <w:color w:val="000000" w:themeColor="text1"/>
          <w:szCs w:val="24"/>
        </w:rPr>
        <w:t xml:space="preserve"> kapcsolatos munkálatok.</w:t>
      </w:r>
    </w:p>
    <w:p w:rsidR="00D974A4" w:rsidRDefault="00D974A4" w:rsidP="007F188C">
      <w:pPr>
        <w:suppressAutoHyphens/>
        <w:jc w:val="both"/>
        <w:rPr>
          <w:color w:val="000000" w:themeColor="text1"/>
          <w:szCs w:val="24"/>
        </w:rPr>
      </w:pPr>
    </w:p>
    <w:p w:rsidR="00D974A4" w:rsidRPr="007F188C" w:rsidRDefault="00D974A4" w:rsidP="007F188C">
      <w:pPr>
        <w:suppressAutoHyphens/>
        <w:jc w:val="both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Pálfia</w:t>
      </w:r>
      <w:proofErr w:type="spellEnd"/>
      <w:r>
        <w:rPr>
          <w:color w:val="000000" w:themeColor="text1"/>
          <w:szCs w:val="24"/>
        </w:rPr>
        <w:t xml:space="preserve"> Zsolt bejelentette, hogy a kari nyugdíjas találkozó 2012. november 26-án 14 órakor lesz, és idén is szerveznek Mikulás-ünnepséget.</w:t>
      </w:r>
    </w:p>
    <w:p w:rsidR="00634CD3" w:rsidRPr="008A2712" w:rsidRDefault="00634CD3" w:rsidP="00634CD3">
      <w:pPr>
        <w:pStyle w:val="bekezds"/>
        <w:spacing w:line="340" w:lineRule="atLeast"/>
        <w:ind w:firstLine="0"/>
        <w:rPr>
          <w:szCs w:val="24"/>
          <w:lang w:eastAsia="en-US"/>
        </w:rPr>
      </w:pPr>
    </w:p>
    <w:p w:rsidR="00634CD3" w:rsidRPr="000C2FF7" w:rsidRDefault="00634CD3" w:rsidP="0076029F">
      <w:pPr>
        <w:pStyle w:val="Listaszerbekezds"/>
        <w:spacing w:line="340" w:lineRule="atLeast"/>
        <w:ind w:left="720"/>
        <w:jc w:val="center"/>
      </w:pPr>
      <w:proofErr w:type="spellStart"/>
      <w:r w:rsidRPr="000C2FF7">
        <w:t>kmf</w:t>
      </w:r>
      <w:proofErr w:type="spellEnd"/>
      <w:r w:rsidRPr="000C2FF7">
        <w:t>.</w:t>
      </w:r>
    </w:p>
    <w:p w:rsidR="00634CD3" w:rsidRPr="008B0D22" w:rsidRDefault="00634CD3" w:rsidP="00634CD3">
      <w:pPr>
        <w:spacing w:line="340" w:lineRule="atLeas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634CD3" w:rsidRPr="008B0D22" w:rsidTr="00836D78">
        <w:tc>
          <w:tcPr>
            <w:tcW w:w="4605" w:type="dxa"/>
          </w:tcPr>
          <w:p w:rsidR="00634CD3" w:rsidRPr="008B0D22" w:rsidRDefault="00634CD3" w:rsidP="00836D78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</w:p>
        </w:tc>
        <w:tc>
          <w:tcPr>
            <w:tcW w:w="4605" w:type="dxa"/>
          </w:tcPr>
          <w:p w:rsidR="00634CD3" w:rsidRPr="008B0D22" w:rsidRDefault="002A634D" w:rsidP="00836D78">
            <w:pPr>
              <w:pStyle w:val="alrsAndi"/>
              <w:spacing w:before="120" w:line="340" w:lineRule="atLeast"/>
              <w:ind w:left="0" w:firstLine="0"/>
              <w:rPr>
                <w:szCs w:val="24"/>
              </w:rPr>
            </w:pPr>
            <w:r>
              <w:rPr>
                <w:szCs w:val="24"/>
              </w:rPr>
              <w:t>Surján Péter</w:t>
            </w:r>
            <w:r w:rsidR="00634CD3" w:rsidRPr="008B0D22">
              <w:rPr>
                <w:szCs w:val="24"/>
              </w:rPr>
              <w:t xml:space="preserve"> s.k.</w:t>
            </w:r>
            <w:r w:rsidR="00634CD3" w:rsidRPr="008B0D22">
              <w:rPr>
                <w:szCs w:val="24"/>
              </w:rPr>
              <w:br/>
              <w:t>dékán</w:t>
            </w:r>
          </w:p>
        </w:tc>
      </w:tr>
    </w:tbl>
    <w:p w:rsidR="00634CD3" w:rsidRDefault="00634CD3" w:rsidP="00634CD3">
      <w:pPr>
        <w:ind w:left="1416"/>
      </w:pPr>
      <w:proofErr w:type="spellStart"/>
      <w:r w:rsidRPr="008B0D22">
        <w:rPr>
          <w:szCs w:val="24"/>
        </w:rPr>
        <w:t>Csibra</w:t>
      </w:r>
      <w:proofErr w:type="spellEnd"/>
      <w:r w:rsidRPr="008B0D22">
        <w:rPr>
          <w:szCs w:val="24"/>
        </w:rPr>
        <w:t xml:space="preserve"> Klára s.k.</w:t>
      </w:r>
      <w:r w:rsidRPr="008B0D22">
        <w:rPr>
          <w:szCs w:val="24"/>
        </w:rPr>
        <w:br/>
        <w:t>a KT titkára</w:t>
      </w:r>
    </w:p>
    <w:p w:rsidR="00634CD3" w:rsidRDefault="00634CD3" w:rsidP="00634CD3"/>
    <w:p w:rsidR="00743223" w:rsidRDefault="00743223"/>
    <w:sectPr w:rsidR="00743223" w:rsidSect="00C04CCA">
      <w:footerReference w:type="even" r:id="rId9"/>
      <w:footerReference w:type="default" r:id="rId10"/>
      <w:pgSz w:w="11906" w:h="16838"/>
      <w:pgMar w:top="1418" w:right="1418" w:bottom="1418" w:left="1418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7E" w:rsidRDefault="0022757E">
      <w:r>
        <w:separator/>
      </w:r>
    </w:p>
  </w:endnote>
  <w:endnote w:type="continuationSeparator" w:id="0">
    <w:p w:rsidR="0022757E" w:rsidRDefault="0022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8" w:rsidRDefault="002A634D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882358" w:rsidRDefault="0022757E" w:rsidP="006A6C8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8" w:rsidRDefault="002A634D" w:rsidP="00C04CC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220F">
      <w:rPr>
        <w:rStyle w:val="Oldalszm"/>
        <w:noProof/>
      </w:rPr>
      <w:t>2</w:t>
    </w:r>
    <w:r>
      <w:rPr>
        <w:rStyle w:val="Oldalszm"/>
      </w:rPr>
      <w:fldChar w:fldCharType="end"/>
    </w:r>
  </w:p>
  <w:p w:rsidR="00882358" w:rsidRDefault="0022757E" w:rsidP="006A6C8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7E" w:rsidRDefault="0022757E">
      <w:r>
        <w:separator/>
      </w:r>
    </w:p>
  </w:footnote>
  <w:footnote w:type="continuationSeparator" w:id="0">
    <w:p w:rsidR="0022757E" w:rsidRDefault="0022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>
    <w:nsid w:val="02577218"/>
    <w:multiLevelType w:val="hybridMultilevel"/>
    <w:tmpl w:val="AE7AEBE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6D4888"/>
    <w:multiLevelType w:val="hybridMultilevel"/>
    <w:tmpl w:val="7A92D33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6B0864"/>
    <w:multiLevelType w:val="hybridMultilevel"/>
    <w:tmpl w:val="3F02870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3F6635A"/>
    <w:multiLevelType w:val="hybridMultilevel"/>
    <w:tmpl w:val="64D22906"/>
    <w:lvl w:ilvl="0" w:tplc="E88CCF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3"/>
    <w:rsid w:val="00005391"/>
    <w:rsid w:val="000C2FF7"/>
    <w:rsid w:val="0012601D"/>
    <w:rsid w:val="001437F5"/>
    <w:rsid w:val="00220DA0"/>
    <w:rsid w:val="0022757E"/>
    <w:rsid w:val="0028190C"/>
    <w:rsid w:val="002A634D"/>
    <w:rsid w:val="002D3713"/>
    <w:rsid w:val="002E63EA"/>
    <w:rsid w:val="003137B4"/>
    <w:rsid w:val="00335CA7"/>
    <w:rsid w:val="00350690"/>
    <w:rsid w:val="00381A08"/>
    <w:rsid w:val="003859EF"/>
    <w:rsid w:val="003C1A1C"/>
    <w:rsid w:val="003D22CA"/>
    <w:rsid w:val="0042320F"/>
    <w:rsid w:val="00466322"/>
    <w:rsid w:val="004A4E12"/>
    <w:rsid w:val="004E2758"/>
    <w:rsid w:val="00503440"/>
    <w:rsid w:val="005478FA"/>
    <w:rsid w:val="005C3D0F"/>
    <w:rsid w:val="006030F9"/>
    <w:rsid w:val="0060769D"/>
    <w:rsid w:val="00634CD3"/>
    <w:rsid w:val="0072037D"/>
    <w:rsid w:val="00724BF7"/>
    <w:rsid w:val="00743223"/>
    <w:rsid w:val="007475F5"/>
    <w:rsid w:val="0075220F"/>
    <w:rsid w:val="0076029F"/>
    <w:rsid w:val="007704E7"/>
    <w:rsid w:val="007818ED"/>
    <w:rsid w:val="007A654D"/>
    <w:rsid w:val="007C17DF"/>
    <w:rsid w:val="007F188C"/>
    <w:rsid w:val="007F26D6"/>
    <w:rsid w:val="00856EA7"/>
    <w:rsid w:val="008653EA"/>
    <w:rsid w:val="00865FCE"/>
    <w:rsid w:val="008733F8"/>
    <w:rsid w:val="008879E2"/>
    <w:rsid w:val="008E6CCA"/>
    <w:rsid w:val="00925E36"/>
    <w:rsid w:val="00951481"/>
    <w:rsid w:val="00956877"/>
    <w:rsid w:val="00965FF4"/>
    <w:rsid w:val="00983EAB"/>
    <w:rsid w:val="009B48DA"/>
    <w:rsid w:val="009F52A6"/>
    <w:rsid w:val="00A01F08"/>
    <w:rsid w:val="00AA2CBE"/>
    <w:rsid w:val="00AC14FC"/>
    <w:rsid w:val="00AF17B5"/>
    <w:rsid w:val="00B05657"/>
    <w:rsid w:val="00B33648"/>
    <w:rsid w:val="00B54185"/>
    <w:rsid w:val="00B84B47"/>
    <w:rsid w:val="00BA7B4F"/>
    <w:rsid w:val="00BC30F8"/>
    <w:rsid w:val="00BE6782"/>
    <w:rsid w:val="00BF6DCE"/>
    <w:rsid w:val="00C2307F"/>
    <w:rsid w:val="00C238ED"/>
    <w:rsid w:val="00C670EF"/>
    <w:rsid w:val="00C7219E"/>
    <w:rsid w:val="00CB6655"/>
    <w:rsid w:val="00CB7462"/>
    <w:rsid w:val="00D054CB"/>
    <w:rsid w:val="00D1433F"/>
    <w:rsid w:val="00D32BA6"/>
    <w:rsid w:val="00D464C4"/>
    <w:rsid w:val="00D60A5F"/>
    <w:rsid w:val="00D646DE"/>
    <w:rsid w:val="00D82D15"/>
    <w:rsid w:val="00D91F1A"/>
    <w:rsid w:val="00D974A4"/>
    <w:rsid w:val="00DC650D"/>
    <w:rsid w:val="00E5470C"/>
    <w:rsid w:val="00E56E65"/>
    <w:rsid w:val="00E878DF"/>
    <w:rsid w:val="00EC690E"/>
    <w:rsid w:val="00F4786E"/>
    <w:rsid w:val="00F72233"/>
    <w:rsid w:val="00FA7A5B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634CD3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634CD3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634CD3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634C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4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4CD3"/>
  </w:style>
  <w:style w:type="table" w:styleId="Rcsostblzat">
    <w:name w:val="Table Grid"/>
    <w:basedOn w:val="Normltblzat"/>
    <w:rsid w:val="0063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634CD3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634CD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634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E-mailStlus25">
    <w:name w:val="E-mailStílus25"/>
    <w:basedOn w:val="Bekezdsalapbettpusa"/>
    <w:semiHidden/>
    <w:rsid w:val="00634CD3"/>
    <w:rPr>
      <w:rFonts w:ascii="Arial" w:hAnsi="Arial" w:cs="Arial"/>
      <w:color w:val="000080"/>
      <w:sz w:val="20"/>
      <w:szCs w:val="20"/>
    </w:rPr>
  </w:style>
  <w:style w:type="paragraph" w:styleId="Szvegtrzs">
    <w:name w:val="Body Text"/>
    <w:basedOn w:val="Norml"/>
    <w:link w:val="SzvegtrzsChar"/>
    <w:rsid w:val="007818ED"/>
    <w:pPr>
      <w:suppressAutoHyphens/>
      <w:spacing w:after="120"/>
    </w:pPr>
    <w:rPr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818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7818ED"/>
    <w:pPr>
      <w:suppressAutoHyphens/>
      <w:spacing w:before="280" w:after="119"/>
    </w:pPr>
    <w:rPr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7818ED"/>
    <w:pPr>
      <w:suppressAutoHyphens/>
      <w:ind w:left="708"/>
    </w:pPr>
    <w:rPr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7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7B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Norml"/>
    <w:link w:val="Bekezds1Char"/>
    <w:rsid w:val="00634CD3"/>
    <w:pPr>
      <w:spacing w:before="240"/>
      <w:ind w:firstLine="397"/>
      <w:jc w:val="both"/>
    </w:pPr>
  </w:style>
  <w:style w:type="paragraph" w:customStyle="1" w:styleId="Cmkzpre">
    <w:name w:val="Cím középre"/>
    <w:basedOn w:val="Norml"/>
    <w:link w:val="CmkzpreChar"/>
    <w:rsid w:val="00634CD3"/>
    <w:pPr>
      <w:spacing w:before="600" w:after="600"/>
      <w:jc w:val="center"/>
    </w:pPr>
    <w:rPr>
      <w:b/>
    </w:rPr>
  </w:style>
  <w:style w:type="paragraph" w:customStyle="1" w:styleId="alrsAndi">
    <w:name w:val="aláírás Andi"/>
    <w:basedOn w:val="Norml"/>
    <w:rsid w:val="00634CD3"/>
    <w:pPr>
      <w:spacing w:before="720"/>
      <w:ind w:left="4140" w:hanging="4253"/>
      <w:jc w:val="center"/>
    </w:pPr>
  </w:style>
  <w:style w:type="paragraph" w:styleId="llb">
    <w:name w:val="footer"/>
    <w:basedOn w:val="Norml"/>
    <w:link w:val="llbChar"/>
    <w:rsid w:val="00634C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4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34CD3"/>
  </w:style>
  <w:style w:type="table" w:styleId="Rcsostblzat">
    <w:name w:val="Table Grid"/>
    <w:basedOn w:val="Normltblzat"/>
    <w:rsid w:val="0063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634CD3"/>
    <w:pPr>
      <w:spacing w:before="240"/>
      <w:ind w:firstLine="425"/>
      <w:jc w:val="both"/>
    </w:pPr>
  </w:style>
  <w:style w:type="character" w:customStyle="1" w:styleId="CmkzpreChar">
    <w:name w:val="Cím középre Char"/>
    <w:basedOn w:val="Bekezdsalapbettpusa"/>
    <w:link w:val="Cmkzpre"/>
    <w:rsid w:val="00634CD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Bekezds1Char">
    <w:name w:val="Bekezdés1 Char"/>
    <w:basedOn w:val="Bekezdsalapbettpusa"/>
    <w:link w:val="Bekezds1"/>
    <w:rsid w:val="00634CD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E-mailStlus25">
    <w:name w:val="E-mailStílus25"/>
    <w:basedOn w:val="Bekezdsalapbettpusa"/>
    <w:semiHidden/>
    <w:rsid w:val="00634CD3"/>
    <w:rPr>
      <w:rFonts w:ascii="Arial" w:hAnsi="Arial" w:cs="Arial"/>
      <w:color w:val="000080"/>
      <w:sz w:val="20"/>
      <w:szCs w:val="20"/>
    </w:rPr>
  </w:style>
  <w:style w:type="paragraph" w:styleId="Szvegtrzs">
    <w:name w:val="Body Text"/>
    <w:basedOn w:val="Norml"/>
    <w:link w:val="SzvegtrzsChar"/>
    <w:rsid w:val="007818ED"/>
    <w:pPr>
      <w:suppressAutoHyphens/>
      <w:spacing w:after="120"/>
    </w:pPr>
    <w:rPr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7818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lWeb">
    <w:name w:val="Normal (Web)"/>
    <w:basedOn w:val="Norml"/>
    <w:rsid w:val="007818ED"/>
    <w:pPr>
      <w:suppressAutoHyphens/>
      <w:spacing w:before="280" w:after="119"/>
    </w:pPr>
    <w:rPr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7818ED"/>
    <w:pPr>
      <w:suppressAutoHyphens/>
      <w:ind w:left="708"/>
    </w:pPr>
    <w:rPr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7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7B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82B5-A235-44B1-B898-54F968DB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839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Klára</cp:lastModifiedBy>
  <cp:revision>79</cp:revision>
  <cp:lastPrinted>2012-11-15T13:45:00Z</cp:lastPrinted>
  <dcterms:created xsi:type="dcterms:W3CDTF">2012-11-06T08:33:00Z</dcterms:created>
  <dcterms:modified xsi:type="dcterms:W3CDTF">2012-11-19T08:26:00Z</dcterms:modified>
</cp:coreProperties>
</file>