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C3" w:rsidRPr="00017E2A" w:rsidRDefault="00116EF3" w:rsidP="00F42FC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Határozat</w:t>
      </w:r>
    </w:p>
    <w:p w:rsidR="00F42FC3" w:rsidRPr="00017E2A" w:rsidRDefault="00F42FC3" w:rsidP="00F42FC3">
      <w:pPr>
        <w:jc w:val="center"/>
        <w:rPr>
          <w:rFonts w:ascii="Times New Roman" w:eastAsia="Calibri" w:hAnsi="Times New Roman" w:cs="Times New Roman"/>
          <w:b/>
        </w:rPr>
      </w:pPr>
    </w:p>
    <w:p w:rsidR="00F42FC3" w:rsidRPr="00017E2A" w:rsidRDefault="00F42FC3" w:rsidP="00F42FC3">
      <w:pPr>
        <w:rPr>
          <w:rFonts w:ascii="Times New Roman" w:eastAsia="Calibri" w:hAnsi="Times New Roman" w:cs="Times New Roman"/>
          <w:b/>
        </w:rPr>
      </w:pPr>
    </w:p>
    <w:p w:rsidR="00F42FC3" w:rsidRPr="00017E2A" w:rsidRDefault="009E482D" w:rsidP="00F42FC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Kari Tanács</w:t>
      </w:r>
      <w:r w:rsidR="00F42FC3" w:rsidRPr="00017E2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Vegyész m</w:t>
      </w:r>
      <w:r w:rsidR="00F42FC3" w:rsidRPr="00017E2A">
        <w:rPr>
          <w:rFonts w:ascii="Times New Roman" w:hAnsi="Times New Roman" w:cs="Times New Roman"/>
        </w:rPr>
        <w:t>esterszak képzési tervé</w:t>
      </w:r>
      <w:r>
        <w:rPr>
          <w:rFonts w:ascii="Times New Roman" w:eastAsia="Calibri" w:hAnsi="Times New Roman" w:cs="Times New Roman"/>
        </w:rPr>
        <w:t>t az alábbiakban módosítja:</w:t>
      </w:r>
    </w:p>
    <w:p w:rsidR="00F42FC3" w:rsidRPr="00017E2A" w:rsidRDefault="00F42FC3" w:rsidP="00F42FC3">
      <w:pPr>
        <w:rPr>
          <w:rFonts w:ascii="Times New Roman" w:eastAsia="Calibri" w:hAnsi="Times New Roman" w:cs="Times New Roman"/>
        </w:rPr>
      </w:pPr>
    </w:p>
    <w:p w:rsidR="00F42FC3" w:rsidRPr="00017E2A" w:rsidRDefault="00F42FC3" w:rsidP="00017E2A">
      <w:pPr>
        <w:spacing w:line="240" w:lineRule="auto"/>
        <w:rPr>
          <w:rFonts w:ascii="Times New Roman" w:hAnsi="Times New Roman" w:cs="Times New Roman"/>
        </w:rPr>
      </w:pPr>
      <w:r w:rsidRPr="00017E2A">
        <w:rPr>
          <w:rFonts w:ascii="Times New Roman" w:eastAsia="Calibri" w:hAnsi="Times New Roman" w:cs="Times New Roman"/>
          <w:u w:val="single"/>
        </w:rPr>
        <w:t>Indoklás:</w:t>
      </w:r>
      <w:r w:rsidRPr="00017E2A">
        <w:rPr>
          <w:rFonts w:ascii="Times New Roman" w:eastAsia="Calibri" w:hAnsi="Times New Roman" w:cs="Times New Roman"/>
        </w:rPr>
        <w:t xml:space="preserve"> </w:t>
      </w:r>
      <w:r w:rsidRPr="00017E2A">
        <w:rPr>
          <w:rFonts w:ascii="Times New Roman" w:hAnsi="Times New Roman" w:cs="Times New Roman"/>
        </w:rPr>
        <w:t xml:space="preserve">Az elmúlt évek tapasztalatai a képzési tervben lévő számos feltétel egyszerűsítését követelik meg. </w:t>
      </w:r>
      <w:r w:rsidR="00017E2A" w:rsidRPr="00017E2A">
        <w:rPr>
          <w:rFonts w:ascii="Times New Roman" w:hAnsi="Times New Roman" w:cs="Times New Roman"/>
        </w:rPr>
        <w:t xml:space="preserve">A tárgykínálat </w:t>
      </w:r>
      <w:r w:rsidR="00017E2A">
        <w:rPr>
          <w:rFonts w:ascii="Times New Roman" w:hAnsi="Times New Roman" w:cs="Times New Roman"/>
        </w:rPr>
        <w:t xml:space="preserve">részben </w:t>
      </w:r>
      <w:r w:rsidR="00017E2A" w:rsidRPr="00017E2A">
        <w:rPr>
          <w:rFonts w:ascii="Times New Roman" w:hAnsi="Times New Roman" w:cs="Times New Roman"/>
        </w:rPr>
        <w:t xml:space="preserve">a modernizálás </w:t>
      </w:r>
      <w:r w:rsidR="00017E2A">
        <w:rPr>
          <w:rFonts w:ascii="Times New Roman" w:hAnsi="Times New Roman" w:cs="Times New Roman"/>
        </w:rPr>
        <w:t xml:space="preserve">jegyében, részben </w:t>
      </w:r>
      <w:r w:rsidR="00017E2A" w:rsidRPr="00017E2A">
        <w:rPr>
          <w:rFonts w:ascii="Times New Roman" w:hAnsi="Times New Roman" w:cs="Times New Roman"/>
        </w:rPr>
        <w:t xml:space="preserve">a rendelkezésre álló humánerőforrás </w:t>
      </w:r>
      <w:r w:rsidR="00017E2A">
        <w:rPr>
          <w:rFonts w:ascii="Times New Roman" w:hAnsi="Times New Roman" w:cs="Times New Roman"/>
        </w:rPr>
        <w:t>függvényében</w:t>
      </w:r>
      <w:r w:rsidR="00017E2A" w:rsidRPr="00017E2A">
        <w:rPr>
          <w:rFonts w:ascii="Times New Roman" w:hAnsi="Times New Roman" w:cs="Times New Roman"/>
        </w:rPr>
        <w:t xml:space="preserve"> változ</w:t>
      </w:r>
      <w:r w:rsidR="00017E2A">
        <w:rPr>
          <w:rFonts w:ascii="Times New Roman" w:hAnsi="Times New Roman" w:cs="Times New Roman"/>
        </w:rPr>
        <w:t>ik</w:t>
      </w:r>
      <w:r w:rsidR="00017E2A" w:rsidRPr="00017E2A">
        <w:rPr>
          <w:rFonts w:ascii="Times New Roman" w:hAnsi="Times New Roman" w:cs="Times New Roman"/>
        </w:rPr>
        <w:t xml:space="preserve">. </w:t>
      </w:r>
    </w:p>
    <w:p w:rsidR="00F42FC3" w:rsidRDefault="00F42FC3" w:rsidP="00017E2A">
      <w:pPr>
        <w:spacing w:line="240" w:lineRule="auto"/>
        <w:rPr>
          <w:rFonts w:ascii="Times New Roman" w:hAnsi="Times New Roman" w:cs="Times New Roman"/>
        </w:rPr>
      </w:pPr>
    </w:p>
    <w:p w:rsidR="00017E2A" w:rsidRPr="00017E2A" w:rsidRDefault="00017E2A" w:rsidP="00017E2A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 változtatások tematikusan az alábbiakban vannak összefoglalva, a képzési terv szövegszerű változtatásait (a változások kiemelésével) külön file tartalmazza.</w:t>
      </w:r>
    </w:p>
    <w:p w:rsidR="006B618B" w:rsidRPr="006B618B" w:rsidRDefault="006B618B" w:rsidP="009C0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3B7" w:rsidRPr="006B618B" w:rsidRDefault="006B618B" w:rsidP="006B618B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B618B">
        <w:rPr>
          <w:rFonts w:ascii="Times New Roman" w:hAnsi="Times New Roman" w:cs="Times New Roman"/>
          <w:b/>
          <w:sz w:val="24"/>
          <w:szCs w:val="24"/>
        </w:rPr>
        <w:t>A szak kimeneti követelményeit illetően:</w:t>
      </w:r>
    </w:p>
    <w:p w:rsidR="00E37E8B" w:rsidRPr="006B618B" w:rsidRDefault="0025290C" w:rsidP="00313B2E">
      <w:pPr>
        <w:widowControl w:val="0"/>
        <w:suppressAutoHyphens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618B">
        <w:rPr>
          <w:rFonts w:ascii="Times New Roman" w:hAnsi="Times New Roman" w:cs="Times New Roman"/>
          <w:sz w:val="24"/>
          <w:szCs w:val="24"/>
        </w:rPr>
        <w:t xml:space="preserve">1) </w:t>
      </w:r>
      <w:r w:rsidR="00E37E8B" w:rsidRPr="006B618B">
        <w:rPr>
          <w:rFonts w:ascii="Times New Roman" w:hAnsi="Times New Roman" w:cs="Times New Roman"/>
          <w:sz w:val="24"/>
          <w:szCs w:val="24"/>
        </w:rPr>
        <w:t>A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Vegyész Mesterszakon kötelezően választható minimális laboratóriumi kreditszám 16 kredit le</w:t>
      </w:r>
      <w:r w:rsidR="00BD1B4F" w:rsidRPr="006B618B">
        <w:rPr>
          <w:rFonts w:ascii="Times New Roman" w:hAnsi="Times New Roman" w:cs="Times New Roman"/>
          <w:sz w:val="24"/>
          <w:szCs w:val="24"/>
        </w:rPr>
        <w:t>sz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(a korábbi 24 helyett), illetve érvényben </w:t>
      </w:r>
      <w:r w:rsidR="00BD1B4F" w:rsidRPr="006B618B">
        <w:rPr>
          <w:rFonts w:ascii="Times New Roman" w:hAnsi="Times New Roman" w:cs="Times New Roman"/>
          <w:sz w:val="24"/>
          <w:szCs w:val="24"/>
        </w:rPr>
        <w:t xml:space="preserve">marad </w:t>
      </w:r>
      <w:r w:rsidR="000973B7" w:rsidRPr="006B618B">
        <w:rPr>
          <w:rFonts w:ascii="Times New Roman" w:hAnsi="Times New Roman" w:cs="Times New Roman"/>
          <w:sz w:val="24"/>
          <w:szCs w:val="24"/>
        </w:rPr>
        <w:t>az a szabály, hogy tanszékenként (értsd: szervetlen kémia, szerves kémia, fi</w:t>
      </w:r>
      <w:r w:rsidR="009E482D">
        <w:rPr>
          <w:rFonts w:ascii="Times New Roman" w:hAnsi="Times New Roman" w:cs="Times New Roman"/>
          <w:sz w:val="24"/>
          <w:szCs w:val="24"/>
        </w:rPr>
        <w:t xml:space="preserve">zikai kémia, analitikai kémia) </w:t>
      </w:r>
      <w:r w:rsidR="00BD1B4F" w:rsidRPr="006B618B">
        <w:rPr>
          <w:rFonts w:ascii="Times New Roman" w:hAnsi="Times New Roman" w:cs="Times New Roman"/>
          <w:sz w:val="24"/>
          <w:szCs w:val="24"/>
        </w:rPr>
        <w:t>legalább 4-4 kreditet kell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megszerezni.</w:t>
      </w:r>
    </w:p>
    <w:p w:rsidR="00E37E8B" w:rsidRPr="006B618B" w:rsidRDefault="0025290C" w:rsidP="00313B2E">
      <w:pPr>
        <w:spacing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6B618B">
        <w:rPr>
          <w:rFonts w:ascii="Times New Roman" w:hAnsi="Times New Roman" w:cs="Times New Roman"/>
          <w:sz w:val="24"/>
          <w:szCs w:val="24"/>
        </w:rPr>
        <w:t xml:space="preserve">2) </w:t>
      </w:r>
      <w:r w:rsidR="00E37E8B" w:rsidRPr="006B618B">
        <w:rPr>
          <w:rFonts w:ascii="Times New Roman" w:hAnsi="Times New Roman" w:cs="Times New Roman"/>
          <w:sz w:val="24"/>
          <w:szCs w:val="24"/>
        </w:rPr>
        <w:t>A képzési tervből kikerül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az „összes” (</w:t>
      </w:r>
      <w:proofErr w:type="spellStart"/>
      <w:r w:rsidR="000973B7" w:rsidRPr="006B618B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="000973B7" w:rsidRPr="006B618B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0973B7" w:rsidRPr="006B618B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0973B7" w:rsidRPr="006B618B">
        <w:rPr>
          <w:rFonts w:ascii="Times New Roman" w:hAnsi="Times New Roman" w:cs="Times New Roman"/>
          <w:sz w:val="24"/>
          <w:szCs w:val="24"/>
        </w:rPr>
        <w:t xml:space="preserve"> alatti elméleti+gyakorlati) kémiai kreditre vonatkozó szabály, viszont </w:t>
      </w:r>
      <w:r w:rsidR="00E37E8B" w:rsidRPr="006B618B">
        <w:rPr>
          <w:rFonts w:ascii="Times New Roman" w:hAnsi="Times New Roman" w:cs="Times New Roman"/>
          <w:iCs/>
          <w:sz w:val="24"/>
          <w:szCs w:val="24"/>
        </w:rPr>
        <w:t xml:space="preserve">megmarad </w:t>
      </w:r>
      <w:r w:rsidR="000973B7" w:rsidRPr="006B618B">
        <w:rPr>
          <w:rFonts w:ascii="Times New Roman" w:hAnsi="Times New Roman" w:cs="Times New Roman"/>
          <w:iCs/>
          <w:sz w:val="24"/>
          <w:szCs w:val="24"/>
        </w:rPr>
        <w:t>az a szabály,</w:t>
      </w:r>
      <w:r w:rsidR="0017002E">
        <w:rPr>
          <w:rFonts w:ascii="Times New Roman" w:hAnsi="Times New Roman" w:cs="Times New Roman"/>
          <w:iCs/>
          <w:sz w:val="24"/>
          <w:szCs w:val="24"/>
        </w:rPr>
        <w:t xml:space="preserve"> hogy a bemenetkor meglevő és a mester</w:t>
      </w:r>
      <w:r w:rsidR="000973B7" w:rsidRPr="006B618B">
        <w:rPr>
          <w:rFonts w:ascii="Times New Roman" w:hAnsi="Times New Roman" w:cs="Times New Roman"/>
          <w:iCs/>
          <w:sz w:val="24"/>
          <w:szCs w:val="24"/>
        </w:rPr>
        <w:t>képzés során kémiai labor tárgyakból megszerzendő kreditek összegének minimális száma 70 legyen.</w:t>
      </w:r>
    </w:p>
    <w:p w:rsidR="000973B7" w:rsidRPr="006B618B" w:rsidRDefault="0025290C" w:rsidP="00313B2E">
      <w:pPr>
        <w:spacing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6B618B"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="00E37E8B" w:rsidRPr="006B618B">
        <w:rPr>
          <w:rFonts w:ascii="Times New Roman" w:hAnsi="Times New Roman" w:cs="Times New Roman"/>
          <w:iCs/>
          <w:sz w:val="24"/>
          <w:szCs w:val="24"/>
        </w:rPr>
        <w:t>Igazodva az intézeti tanszéki struktúrához a korábbi 3 szigorlat (értsd: 2 szigorlat + 1 záróvizsga)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</w:t>
      </w:r>
      <w:r w:rsidR="00E37E8B" w:rsidRPr="006B618B">
        <w:rPr>
          <w:rFonts w:ascii="Times New Roman" w:hAnsi="Times New Roman" w:cs="Times New Roman"/>
          <w:sz w:val="24"/>
          <w:szCs w:val="24"/>
        </w:rPr>
        <w:t xml:space="preserve">helyett 4 szigorlat lesz (értsd: 3 szigorlat és egy záróvizsga, ami lefedi a kémia 4 fő területét). 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E célból </w:t>
      </w:r>
      <w:r w:rsidR="0008419C" w:rsidRPr="006B618B">
        <w:rPr>
          <w:rFonts w:ascii="Times New Roman" w:hAnsi="Times New Roman" w:cs="Times New Roman"/>
          <w:sz w:val="24"/>
          <w:szCs w:val="24"/>
        </w:rPr>
        <w:t>bevezetésre kerül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a „Szervetlen </w:t>
      </w:r>
      <w:r w:rsidR="0008419C" w:rsidRPr="006B618B">
        <w:rPr>
          <w:rFonts w:ascii="Times New Roman" w:hAnsi="Times New Roman" w:cs="Times New Roman"/>
          <w:sz w:val="24"/>
          <w:szCs w:val="24"/>
        </w:rPr>
        <w:t>kémiai szigorlat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</w:t>
      </w:r>
      <w:r w:rsidR="0008419C" w:rsidRPr="006B618B">
        <w:rPr>
          <w:rFonts w:ascii="Times New Roman" w:hAnsi="Times New Roman" w:cs="Times New Roman"/>
          <w:sz w:val="24"/>
          <w:szCs w:val="24"/>
        </w:rPr>
        <w:t xml:space="preserve">(javasolt kód: </w:t>
      </w:r>
      <w:r w:rsidR="000973B7" w:rsidRPr="006B618B">
        <w:rPr>
          <w:rFonts w:ascii="Times New Roman" w:hAnsi="Times New Roman" w:cs="Times New Roman"/>
          <w:sz w:val="24"/>
          <w:szCs w:val="24"/>
        </w:rPr>
        <w:t>kv2n0i01</w:t>
      </w:r>
      <w:r w:rsidR="0008419C" w:rsidRPr="006B618B">
        <w:rPr>
          <w:rFonts w:ascii="Times New Roman" w:hAnsi="Times New Roman" w:cs="Times New Roman"/>
          <w:sz w:val="24"/>
          <w:szCs w:val="24"/>
        </w:rPr>
        <w:t>)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, illetve az „Analitikai kémiai szigorlat </w:t>
      </w:r>
      <w:r w:rsidR="0008419C" w:rsidRPr="006B618B">
        <w:rPr>
          <w:rFonts w:ascii="Times New Roman" w:hAnsi="Times New Roman" w:cs="Times New Roman"/>
          <w:sz w:val="24"/>
          <w:szCs w:val="24"/>
        </w:rPr>
        <w:t>(</w:t>
      </w:r>
      <w:r w:rsidR="000973B7" w:rsidRPr="006B618B">
        <w:rPr>
          <w:rFonts w:ascii="Times New Roman" w:hAnsi="Times New Roman" w:cs="Times New Roman"/>
          <w:sz w:val="24"/>
          <w:szCs w:val="24"/>
        </w:rPr>
        <w:t>kv2n0a00</w:t>
      </w:r>
      <w:r w:rsidR="0008419C" w:rsidRPr="006B618B">
        <w:rPr>
          <w:rFonts w:ascii="Times New Roman" w:hAnsi="Times New Roman" w:cs="Times New Roman"/>
          <w:sz w:val="24"/>
          <w:szCs w:val="24"/>
        </w:rPr>
        <w:t>), míg a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jelenlegi „Szervetlen és analitikai kémiai szigorlat” </w:t>
      </w:r>
      <w:r w:rsidR="006B618B">
        <w:rPr>
          <w:rFonts w:ascii="Times New Roman" w:hAnsi="Times New Roman" w:cs="Times New Roman"/>
          <w:sz w:val="24"/>
          <w:szCs w:val="24"/>
        </w:rPr>
        <w:t xml:space="preserve">felmenő rendszerben </w:t>
      </w:r>
      <w:r w:rsidR="0008419C" w:rsidRPr="006B618B">
        <w:rPr>
          <w:rFonts w:ascii="Times New Roman" w:hAnsi="Times New Roman" w:cs="Times New Roman"/>
          <w:sz w:val="24"/>
          <w:szCs w:val="24"/>
        </w:rPr>
        <w:t>megszűnik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B98" w:rsidRPr="006B618B" w:rsidRDefault="0025290C" w:rsidP="00313B2E">
      <w:pPr>
        <w:widowControl w:val="0"/>
        <w:suppressAutoHyphens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618B">
        <w:rPr>
          <w:rFonts w:ascii="Times New Roman" w:hAnsi="Times New Roman" w:cs="Times New Roman"/>
          <w:sz w:val="24"/>
          <w:szCs w:val="24"/>
        </w:rPr>
        <w:t xml:space="preserve">4) </w:t>
      </w:r>
      <w:r w:rsidR="009B4B98" w:rsidRPr="006B618B">
        <w:rPr>
          <w:rFonts w:ascii="Times New Roman" w:hAnsi="Times New Roman" w:cs="Times New Roman"/>
          <w:sz w:val="24"/>
          <w:szCs w:val="24"/>
        </w:rPr>
        <w:t>A szigorlatok összes előfeltétele megszűnik.</w:t>
      </w:r>
    </w:p>
    <w:p w:rsidR="009B4B98" w:rsidRPr="006B618B" w:rsidRDefault="009B4B98" w:rsidP="00313B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73B7" w:rsidRPr="006B618B" w:rsidRDefault="00B06B90" w:rsidP="00313B2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B618B">
        <w:rPr>
          <w:rFonts w:ascii="Times New Roman" w:hAnsi="Times New Roman" w:cs="Times New Roman"/>
          <w:b/>
          <w:sz w:val="24"/>
          <w:szCs w:val="24"/>
        </w:rPr>
        <w:t>Szakirányokat illetően:</w:t>
      </w:r>
    </w:p>
    <w:p w:rsidR="00B06B90" w:rsidRPr="006B618B" w:rsidRDefault="00B06B90" w:rsidP="00313B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B618B">
        <w:rPr>
          <w:rFonts w:ascii="Times New Roman" w:hAnsi="Times New Roman" w:cs="Times New Roman"/>
          <w:sz w:val="24"/>
          <w:szCs w:val="24"/>
          <w:u w:val="single"/>
        </w:rPr>
        <w:t>Analitikai kémiai szakirány</w:t>
      </w:r>
    </w:p>
    <w:p w:rsidR="00B06B90" w:rsidRPr="006B618B" w:rsidRDefault="00FD71F4" w:rsidP="00313B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618B">
        <w:rPr>
          <w:rFonts w:ascii="Times New Roman" w:hAnsi="Times New Roman" w:cs="Times New Roman"/>
          <w:sz w:val="24"/>
          <w:szCs w:val="24"/>
        </w:rPr>
        <w:t xml:space="preserve">5) 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A </w:t>
      </w:r>
      <w:r w:rsidR="00B06B90" w:rsidRPr="006B618B">
        <w:rPr>
          <w:rFonts w:ascii="Times New Roman" w:hAnsi="Times New Roman" w:cs="Times New Roman"/>
          <w:iCs/>
          <w:sz w:val="24"/>
          <w:szCs w:val="24"/>
        </w:rPr>
        <w:t>k</w:t>
      </w:r>
      <w:r w:rsidR="000973B7" w:rsidRPr="006B618B">
        <w:rPr>
          <w:rFonts w:ascii="Times New Roman" w:hAnsi="Times New Roman" w:cs="Times New Roman"/>
          <w:iCs/>
          <w:sz w:val="24"/>
          <w:szCs w:val="24"/>
        </w:rPr>
        <w:t>ötelező előadások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közül az „</w:t>
      </w:r>
      <w:r w:rsidR="000973B7" w:rsidRPr="006B618B">
        <w:rPr>
          <w:rFonts w:ascii="Times New Roman" w:hAnsi="Times New Roman" w:cs="Times New Roman"/>
          <w:bCs/>
          <w:sz w:val="24"/>
          <w:szCs w:val="24"/>
        </w:rPr>
        <w:t>Analitikai kémia alkalmazásai”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</w:t>
      </w:r>
      <w:r w:rsidR="00B06B90" w:rsidRPr="006B618B">
        <w:rPr>
          <w:rFonts w:ascii="Times New Roman" w:hAnsi="Times New Roman" w:cs="Times New Roman"/>
          <w:sz w:val="24"/>
          <w:szCs w:val="24"/>
        </w:rPr>
        <w:t>átkerül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az </w:t>
      </w:r>
      <w:r w:rsidR="000130CA">
        <w:rPr>
          <w:rFonts w:ascii="Times New Roman" w:hAnsi="Times New Roman" w:cs="Times New Roman"/>
          <w:iCs/>
          <w:sz w:val="24"/>
          <w:szCs w:val="24"/>
        </w:rPr>
        <w:t xml:space="preserve">mesterszak </w:t>
      </w:r>
      <w:r w:rsidR="000973B7" w:rsidRPr="006B618B">
        <w:rPr>
          <w:rFonts w:ascii="Times New Roman" w:hAnsi="Times New Roman" w:cs="Times New Roman"/>
          <w:iCs/>
          <w:sz w:val="24"/>
          <w:szCs w:val="24"/>
        </w:rPr>
        <w:t>törzsanyag</w:t>
      </w:r>
      <w:r w:rsidR="000130CA">
        <w:rPr>
          <w:rFonts w:ascii="Times New Roman" w:hAnsi="Times New Roman" w:cs="Times New Roman"/>
          <w:iCs/>
          <w:sz w:val="24"/>
          <w:szCs w:val="24"/>
        </w:rPr>
        <w:t>á</w:t>
      </w:r>
      <w:r w:rsidR="000973B7" w:rsidRPr="006B618B">
        <w:rPr>
          <w:rFonts w:ascii="Times New Roman" w:hAnsi="Times New Roman" w:cs="Times New Roman"/>
          <w:iCs/>
          <w:sz w:val="24"/>
          <w:szCs w:val="24"/>
        </w:rPr>
        <w:t>ból ajánlott tárgyak</w:t>
      </w:r>
      <w:r w:rsidR="000973B7" w:rsidRPr="006B61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73B7" w:rsidRPr="006B618B">
        <w:rPr>
          <w:rFonts w:ascii="Times New Roman" w:hAnsi="Times New Roman" w:cs="Times New Roman"/>
          <w:sz w:val="24"/>
          <w:szCs w:val="24"/>
        </w:rPr>
        <w:t>kategóriá</w:t>
      </w:r>
      <w:r w:rsidR="00B06B90" w:rsidRPr="006B618B">
        <w:rPr>
          <w:rFonts w:ascii="Times New Roman" w:hAnsi="Times New Roman" w:cs="Times New Roman"/>
          <w:sz w:val="24"/>
          <w:szCs w:val="24"/>
        </w:rPr>
        <w:t>já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ba. </w:t>
      </w:r>
    </w:p>
    <w:p w:rsidR="00B06B90" w:rsidRPr="006B618B" w:rsidRDefault="00FD71F4" w:rsidP="00313B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618B">
        <w:rPr>
          <w:rFonts w:ascii="Times New Roman" w:hAnsi="Times New Roman" w:cs="Times New Roman"/>
          <w:sz w:val="24"/>
          <w:szCs w:val="24"/>
        </w:rPr>
        <w:t xml:space="preserve">6) </w:t>
      </w:r>
      <w:r w:rsidR="000973B7" w:rsidRPr="006B618B">
        <w:rPr>
          <w:rFonts w:ascii="Times New Roman" w:hAnsi="Times New Roman" w:cs="Times New Roman"/>
          <w:sz w:val="24"/>
          <w:szCs w:val="24"/>
        </w:rPr>
        <w:t>Helyette a kv2n9a34 kódú „</w:t>
      </w:r>
      <w:r w:rsidR="000973B7" w:rsidRPr="006B618B">
        <w:rPr>
          <w:rFonts w:ascii="Times New Roman" w:hAnsi="Times New Roman" w:cs="Times New Roman"/>
          <w:bCs/>
          <w:sz w:val="24"/>
          <w:szCs w:val="24"/>
        </w:rPr>
        <w:t xml:space="preserve">Környezetanalitika” </w:t>
      </w:r>
      <w:r w:rsidR="000973B7" w:rsidRPr="006B618B">
        <w:rPr>
          <w:rFonts w:ascii="Times New Roman" w:hAnsi="Times New Roman" w:cs="Times New Roman"/>
          <w:sz w:val="24"/>
          <w:szCs w:val="24"/>
        </w:rPr>
        <w:t>és a kv2n9a27 kódú „</w:t>
      </w:r>
      <w:r w:rsidR="000973B7" w:rsidRPr="006B618B">
        <w:rPr>
          <w:rFonts w:ascii="Times New Roman" w:hAnsi="Times New Roman" w:cs="Times New Roman"/>
          <w:bCs/>
          <w:sz w:val="24"/>
          <w:szCs w:val="24"/>
        </w:rPr>
        <w:t xml:space="preserve">Élelmiszeranalitika” </w:t>
      </w:r>
      <w:proofErr w:type="spellStart"/>
      <w:r w:rsidR="000973B7" w:rsidRPr="006B618B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0973B7" w:rsidRPr="006B618B">
        <w:rPr>
          <w:rFonts w:ascii="Times New Roman" w:hAnsi="Times New Roman" w:cs="Times New Roman"/>
          <w:sz w:val="24"/>
          <w:szCs w:val="24"/>
        </w:rPr>
        <w:t xml:space="preserve"> választható tárgyak </w:t>
      </w:r>
      <w:r w:rsidR="00B06B90" w:rsidRPr="006B618B">
        <w:rPr>
          <w:rFonts w:ascii="Times New Roman" w:hAnsi="Times New Roman" w:cs="Times New Roman"/>
          <w:sz w:val="24"/>
          <w:szCs w:val="24"/>
        </w:rPr>
        <w:t>átkerülnek a</w:t>
      </w:r>
      <w:r w:rsidR="000973B7" w:rsidRPr="006B61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6B90" w:rsidRPr="006B618B">
        <w:rPr>
          <w:rFonts w:ascii="Times New Roman" w:hAnsi="Times New Roman" w:cs="Times New Roman"/>
          <w:iCs/>
          <w:sz w:val="24"/>
          <w:szCs w:val="24"/>
        </w:rPr>
        <w:t>k</w:t>
      </w:r>
      <w:r w:rsidR="000973B7" w:rsidRPr="006B618B">
        <w:rPr>
          <w:rFonts w:ascii="Times New Roman" w:hAnsi="Times New Roman" w:cs="Times New Roman"/>
          <w:iCs/>
          <w:sz w:val="24"/>
          <w:szCs w:val="24"/>
        </w:rPr>
        <w:t xml:space="preserve">ötelező előadások 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közé. </w:t>
      </w:r>
    </w:p>
    <w:p w:rsidR="000973B7" w:rsidRPr="006B618B" w:rsidRDefault="00FD71F4" w:rsidP="00313B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618B">
        <w:rPr>
          <w:rFonts w:ascii="Times New Roman" w:hAnsi="Times New Roman" w:cs="Times New Roman"/>
          <w:sz w:val="24"/>
          <w:szCs w:val="24"/>
        </w:rPr>
        <w:t xml:space="preserve">7) 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A </w:t>
      </w:r>
      <w:r w:rsidR="00B06B90" w:rsidRPr="006B618B">
        <w:rPr>
          <w:rFonts w:ascii="Times New Roman" w:hAnsi="Times New Roman" w:cs="Times New Roman"/>
          <w:iCs/>
          <w:sz w:val="24"/>
          <w:szCs w:val="24"/>
        </w:rPr>
        <w:t>k</w:t>
      </w:r>
      <w:r w:rsidR="000973B7" w:rsidRPr="006B618B">
        <w:rPr>
          <w:rFonts w:ascii="Times New Roman" w:hAnsi="Times New Roman" w:cs="Times New Roman"/>
          <w:iCs/>
          <w:sz w:val="24"/>
          <w:szCs w:val="24"/>
        </w:rPr>
        <w:t>ötelező gyakorlatok közül törlésre</w:t>
      </w:r>
      <w:r w:rsidR="00B06B90" w:rsidRPr="006B618B">
        <w:rPr>
          <w:rFonts w:ascii="Times New Roman" w:hAnsi="Times New Roman" w:cs="Times New Roman"/>
          <w:iCs/>
          <w:sz w:val="24"/>
          <w:szCs w:val="24"/>
        </w:rPr>
        <w:t xml:space="preserve"> kerül</w:t>
      </w:r>
      <w:r w:rsidR="000973B7" w:rsidRPr="006B618B">
        <w:rPr>
          <w:rFonts w:ascii="Times New Roman" w:hAnsi="Times New Roman" w:cs="Times New Roman"/>
          <w:iCs/>
          <w:sz w:val="24"/>
          <w:szCs w:val="24"/>
        </w:rPr>
        <w:t xml:space="preserve"> az „</w:t>
      </w:r>
      <w:r w:rsidR="000973B7" w:rsidRPr="006B618B">
        <w:rPr>
          <w:rFonts w:ascii="Times New Roman" w:hAnsi="Times New Roman" w:cs="Times New Roman"/>
          <w:bCs/>
          <w:sz w:val="24"/>
          <w:szCs w:val="24"/>
        </w:rPr>
        <w:t xml:space="preserve">Analitikai kémiai speciális labor”. 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A </w:t>
      </w:r>
      <w:r w:rsidR="00B06B90" w:rsidRPr="006B618B">
        <w:rPr>
          <w:rFonts w:ascii="Times New Roman" w:hAnsi="Times New Roman" w:cs="Times New Roman"/>
          <w:iCs/>
          <w:sz w:val="24"/>
          <w:szCs w:val="24"/>
        </w:rPr>
        <w:t>k</w:t>
      </w:r>
      <w:r w:rsidR="000973B7" w:rsidRPr="006B618B">
        <w:rPr>
          <w:rFonts w:ascii="Times New Roman" w:hAnsi="Times New Roman" w:cs="Times New Roman"/>
          <w:iCs/>
          <w:sz w:val="24"/>
          <w:szCs w:val="24"/>
        </w:rPr>
        <w:t>ötelező gyakorlatok kategóriába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</w:t>
      </w:r>
      <w:r w:rsidR="00B06B90" w:rsidRPr="006B618B">
        <w:rPr>
          <w:rFonts w:ascii="Times New Roman" w:hAnsi="Times New Roman" w:cs="Times New Roman"/>
          <w:sz w:val="24"/>
          <w:szCs w:val="24"/>
        </w:rPr>
        <w:t>bekerül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az „</w:t>
      </w:r>
      <w:proofErr w:type="spellStart"/>
      <w:r w:rsidR="000973B7" w:rsidRPr="006B618B">
        <w:rPr>
          <w:rFonts w:ascii="Times New Roman" w:hAnsi="Times New Roman" w:cs="Times New Roman"/>
          <w:bCs/>
          <w:sz w:val="24"/>
          <w:szCs w:val="24"/>
        </w:rPr>
        <w:t>Introduction</w:t>
      </w:r>
      <w:proofErr w:type="spellEnd"/>
      <w:r w:rsidR="000973B7" w:rsidRPr="006B61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73B7" w:rsidRPr="006B618B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="000973B7" w:rsidRPr="006B61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73B7" w:rsidRPr="006B618B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="000973B7" w:rsidRPr="006B61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73B7" w:rsidRPr="006B618B">
        <w:rPr>
          <w:rFonts w:ascii="Times New Roman" w:hAnsi="Times New Roman" w:cs="Times New Roman"/>
          <w:bCs/>
          <w:sz w:val="24"/>
          <w:szCs w:val="24"/>
        </w:rPr>
        <w:t>Analysis</w:t>
      </w:r>
      <w:proofErr w:type="spellEnd"/>
      <w:r w:rsidR="000973B7" w:rsidRPr="006B618B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0973B7" w:rsidRPr="006B618B">
        <w:rPr>
          <w:rFonts w:ascii="Times New Roman" w:hAnsi="Times New Roman" w:cs="Times New Roman"/>
          <w:sz w:val="24"/>
          <w:szCs w:val="24"/>
        </w:rPr>
        <w:t>angol nyelvű laboratóriumi gyakorlat”</w:t>
      </w:r>
      <w:r w:rsidR="00B06B90" w:rsidRPr="006B618B">
        <w:rPr>
          <w:rFonts w:ascii="Times New Roman" w:hAnsi="Times New Roman" w:cs="Times New Roman"/>
          <w:sz w:val="24"/>
          <w:szCs w:val="24"/>
        </w:rPr>
        <w:t>.</w:t>
      </w:r>
    </w:p>
    <w:p w:rsidR="00B06B90" w:rsidRPr="006B618B" w:rsidRDefault="000973B7" w:rsidP="00313B2E">
      <w:pPr>
        <w:widowControl w:val="0"/>
        <w:suppressAutoHyphens/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B618B">
        <w:rPr>
          <w:rFonts w:ascii="Times New Roman" w:hAnsi="Times New Roman" w:cs="Times New Roman"/>
          <w:sz w:val="24"/>
          <w:szCs w:val="24"/>
          <w:u w:val="single"/>
        </w:rPr>
        <w:t>Gyógyszerkutatás szakirány</w:t>
      </w:r>
    </w:p>
    <w:p w:rsidR="000973B7" w:rsidRPr="006B618B" w:rsidRDefault="00FD71F4" w:rsidP="00313B2E">
      <w:pPr>
        <w:widowControl w:val="0"/>
        <w:suppressAutoHyphens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618B">
        <w:rPr>
          <w:rFonts w:ascii="Times New Roman" w:hAnsi="Times New Roman" w:cs="Times New Roman"/>
          <w:sz w:val="24"/>
          <w:szCs w:val="24"/>
        </w:rPr>
        <w:t xml:space="preserve">8) </w:t>
      </w:r>
      <w:r w:rsidR="00B06B90" w:rsidRPr="006B618B">
        <w:rPr>
          <w:rFonts w:ascii="Times New Roman" w:hAnsi="Times New Roman" w:cs="Times New Roman"/>
          <w:sz w:val="24"/>
          <w:szCs w:val="24"/>
        </w:rPr>
        <w:t>A „Gyógyszeripari kutatás és fejlesztés” c. tárgy helyett a rokon tematikájú „</w:t>
      </w:r>
      <w:proofErr w:type="gramStart"/>
      <w:r w:rsidR="00B06B90" w:rsidRPr="006B618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06B90" w:rsidRPr="006B618B">
        <w:rPr>
          <w:rFonts w:ascii="Times New Roman" w:hAnsi="Times New Roman" w:cs="Times New Roman"/>
          <w:sz w:val="24"/>
          <w:szCs w:val="24"/>
        </w:rPr>
        <w:t xml:space="preserve"> szellemitulajdon-védelem alapjai” c. tárgy kerül meghirdetésre.</w:t>
      </w:r>
    </w:p>
    <w:p w:rsidR="00B06B90" w:rsidRPr="006B618B" w:rsidRDefault="00FD71F4" w:rsidP="00313B2E">
      <w:pPr>
        <w:widowControl w:val="0"/>
        <w:suppressAutoHyphens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618B">
        <w:rPr>
          <w:rFonts w:ascii="Times New Roman" w:hAnsi="Times New Roman" w:cs="Times New Roman"/>
          <w:sz w:val="24"/>
          <w:szCs w:val="24"/>
        </w:rPr>
        <w:t xml:space="preserve">9) </w:t>
      </w:r>
      <w:r w:rsidR="00B06B90" w:rsidRPr="006B618B">
        <w:rPr>
          <w:rFonts w:ascii="Times New Roman" w:hAnsi="Times New Roman" w:cs="Times New Roman"/>
          <w:sz w:val="24"/>
          <w:szCs w:val="24"/>
        </w:rPr>
        <w:t>A „</w:t>
      </w:r>
      <w:proofErr w:type="spellStart"/>
      <w:r w:rsidR="00B06B90" w:rsidRPr="006B618B">
        <w:rPr>
          <w:rFonts w:ascii="Times New Roman" w:hAnsi="Times New Roman" w:cs="Times New Roman"/>
          <w:sz w:val="24"/>
          <w:szCs w:val="24"/>
        </w:rPr>
        <w:t>Biospektroszkópia</w:t>
      </w:r>
      <w:proofErr w:type="spellEnd"/>
      <w:r w:rsidR="00B06B90" w:rsidRPr="006B618B">
        <w:rPr>
          <w:rFonts w:ascii="Times New Roman" w:hAnsi="Times New Roman" w:cs="Times New Roman"/>
          <w:sz w:val="24"/>
          <w:szCs w:val="24"/>
        </w:rPr>
        <w:t>” c. tárgy megszűnik.</w:t>
      </w:r>
    </w:p>
    <w:p w:rsidR="009C0C16" w:rsidRPr="006B618B" w:rsidRDefault="00FD71F4" w:rsidP="00313B2E">
      <w:pPr>
        <w:pStyle w:val="Default"/>
        <w:ind w:firstLine="567"/>
        <w:jc w:val="both"/>
      </w:pPr>
      <w:r w:rsidRPr="006B618B">
        <w:t xml:space="preserve">10) </w:t>
      </w:r>
      <w:r w:rsidR="009C0C16" w:rsidRPr="006B618B">
        <w:t xml:space="preserve">A „Biológiailag aktív </w:t>
      </w:r>
      <w:proofErr w:type="spellStart"/>
      <w:r w:rsidR="009C0C16" w:rsidRPr="006B618B">
        <w:t>peptidek</w:t>
      </w:r>
      <w:proofErr w:type="spellEnd"/>
      <w:r w:rsidR="009C0C16" w:rsidRPr="006B618B">
        <w:t xml:space="preserve"> szintézise” c. tárgy új címe „Biológiailag aktív </w:t>
      </w:r>
      <w:proofErr w:type="spellStart"/>
      <w:r w:rsidR="009C0C16" w:rsidRPr="006B618B">
        <w:t>peptidek</w:t>
      </w:r>
      <w:proofErr w:type="spellEnd"/>
      <w:r w:rsidR="009C0C16" w:rsidRPr="006B618B">
        <w:t xml:space="preserve">”. </w:t>
      </w:r>
    </w:p>
    <w:p w:rsidR="001A22A4" w:rsidRPr="006B618B" w:rsidRDefault="001A22A4" w:rsidP="00313B2E">
      <w:pPr>
        <w:pStyle w:val="Default"/>
        <w:ind w:firstLine="567"/>
        <w:jc w:val="both"/>
        <w:rPr>
          <w:color w:val="000000" w:themeColor="text1"/>
        </w:rPr>
      </w:pPr>
      <w:r w:rsidRPr="006B618B">
        <w:t xml:space="preserve">11) A szakirány kötelezően választható előadásai közé bekerülnek a Vegyész </w:t>
      </w:r>
      <w:proofErr w:type="spellStart"/>
      <w:r w:rsidRPr="006B618B">
        <w:t>MSc-ben</w:t>
      </w:r>
      <w:proofErr w:type="spellEnd"/>
      <w:r w:rsidRPr="006B618B">
        <w:t xml:space="preserve"> már létező  következő tárgyak</w:t>
      </w:r>
      <w:r w:rsidRPr="006B618B">
        <w:rPr>
          <w:color w:val="000000" w:themeColor="text1"/>
        </w:rPr>
        <w:t>: „Fehérje alapú gyógyszerhatóanyagok analitikája”,</w:t>
      </w:r>
      <w:r w:rsidRPr="006B618B">
        <w:rPr>
          <w:rFonts w:eastAsia="Times New Roman"/>
          <w:color w:val="000000" w:themeColor="text1"/>
          <w:lang w:eastAsia="hu-HU"/>
        </w:rPr>
        <w:t xml:space="preserve"> „Biológiailag aktív </w:t>
      </w:r>
      <w:proofErr w:type="spellStart"/>
      <w:r w:rsidRPr="006B618B">
        <w:rPr>
          <w:rFonts w:eastAsia="Times New Roman"/>
          <w:color w:val="000000" w:themeColor="text1"/>
          <w:lang w:eastAsia="hu-HU"/>
        </w:rPr>
        <w:t>peptidek</w:t>
      </w:r>
      <w:proofErr w:type="spellEnd"/>
      <w:r w:rsidRPr="006B618B">
        <w:rPr>
          <w:rFonts w:eastAsia="Times New Roman"/>
          <w:color w:val="000000" w:themeColor="text1"/>
          <w:lang w:eastAsia="hu-HU"/>
        </w:rPr>
        <w:t xml:space="preserve"> kémiai és funkcionális jellemzése </w:t>
      </w:r>
      <w:proofErr w:type="spellStart"/>
      <w:r w:rsidRPr="006B618B">
        <w:rPr>
          <w:rFonts w:eastAsia="Times New Roman"/>
          <w:color w:val="000000" w:themeColor="text1"/>
          <w:lang w:eastAsia="hu-HU"/>
        </w:rPr>
        <w:t>in</w:t>
      </w:r>
      <w:proofErr w:type="spellEnd"/>
      <w:r w:rsidRPr="006B618B">
        <w:rPr>
          <w:rFonts w:eastAsia="Times New Roman"/>
          <w:color w:val="000000" w:themeColor="text1"/>
          <w:lang w:eastAsia="hu-HU"/>
        </w:rPr>
        <w:t xml:space="preserve"> vitro”, „</w:t>
      </w:r>
      <w:proofErr w:type="gramStart"/>
      <w:r w:rsidRPr="006B618B">
        <w:rPr>
          <w:rFonts w:eastAsia="Times New Roman"/>
          <w:color w:val="000000" w:themeColor="text1"/>
          <w:lang w:eastAsia="hu-HU"/>
        </w:rPr>
        <w:t>A</w:t>
      </w:r>
      <w:proofErr w:type="gramEnd"/>
      <w:r w:rsidRPr="006B618B">
        <w:rPr>
          <w:rFonts w:eastAsia="Times New Roman"/>
          <w:color w:val="000000" w:themeColor="text1"/>
          <w:lang w:eastAsia="hu-HU"/>
        </w:rPr>
        <w:t xml:space="preserve"> fehérjekrisztallográfia módszerei” és a „</w:t>
      </w:r>
      <w:proofErr w:type="spellStart"/>
      <w:r w:rsidRPr="006B618B">
        <w:rPr>
          <w:rFonts w:eastAsia="Times New Roman"/>
          <w:color w:val="000000" w:themeColor="text1"/>
          <w:lang w:eastAsia="hu-HU"/>
        </w:rPr>
        <w:t>Biokompatibilis</w:t>
      </w:r>
      <w:proofErr w:type="spellEnd"/>
      <w:r w:rsidRPr="006B618B">
        <w:rPr>
          <w:rFonts w:eastAsia="Times New Roman"/>
          <w:color w:val="000000" w:themeColor="text1"/>
          <w:lang w:eastAsia="hu-HU"/>
        </w:rPr>
        <w:t xml:space="preserve"> felületek”.</w:t>
      </w:r>
    </w:p>
    <w:p w:rsidR="00B06B90" w:rsidRPr="006B618B" w:rsidRDefault="00B06B90" w:rsidP="00313B2E">
      <w:pPr>
        <w:widowControl w:val="0"/>
        <w:suppressAutoHyphens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06B90" w:rsidRPr="006B618B" w:rsidRDefault="006B1549" w:rsidP="00313B2E">
      <w:pPr>
        <w:widowControl w:val="0"/>
        <w:suppressAutoHyphens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B618B">
        <w:rPr>
          <w:rFonts w:ascii="Times New Roman" w:hAnsi="Times New Roman" w:cs="Times New Roman"/>
          <w:b/>
          <w:sz w:val="24"/>
          <w:szCs w:val="24"/>
        </w:rPr>
        <w:lastRenderedPageBreak/>
        <w:t>Egyes tárgyakat érintő módosítások:</w:t>
      </w:r>
    </w:p>
    <w:p w:rsidR="00313B2E" w:rsidRPr="006B618B" w:rsidRDefault="00FD71F4" w:rsidP="00313B2E">
      <w:pPr>
        <w:widowControl w:val="0"/>
        <w:suppressAutoHyphens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618B">
        <w:rPr>
          <w:rFonts w:ascii="Times New Roman" w:hAnsi="Times New Roman" w:cs="Times New Roman"/>
          <w:sz w:val="24"/>
          <w:szCs w:val="24"/>
        </w:rPr>
        <w:t>1</w:t>
      </w:r>
      <w:r w:rsidR="001A22A4" w:rsidRPr="006B618B">
        <w:rPr>
          <w:rFonts w:ascii="Times New Roman" w:hAnsi="Times New Roman" w:cs="Times New Roman"/>
          <w:sz w:val="24"/>
          <w:szCs w:val="24"/>
        </w:rPr>
        <w:t>2</w:t>
      </w:r>
      <w:r w:rsidRPr="006B618B">
        <w:rPr>
          <w:rFonts w:ascii="Times New Roman" w:hAnsi="Times New Roman" w:cs="Times New Roman"/>
          <w:sz w:val="24"/>
          <w:szCs w:val="24"/>
        </w:rPr>
        <w:t xml:space="preserve">) </w:t>
      </w:r>
      <w:r w:rsidR="00313B2E" w:rsidRPr="006B618B">
        <w:rPr>
          <w:rFonts w:ascii="Times New Roman" w:hAnsi="Times New Roman" w:cs="Times New Roman"/>
          <w:sz w:val="24"/>
          <w:szCs w:val="24"/>
        </w:rPr>
        <w:t xml:space="preserve">Az  „Analitikai kémiai speciális labor” – </w:t>
      </w:r>
      <w:proofErr w:type="spellStart"/>
      <w:r w:rsidR="00313B2E" w:rsidRPr="006B618B">
        <w:rPr>
          <w:rFonts w:ascii="Times New Roman" w:hAnsi="Times New Roman" w:cs="Times New Roman"/>
          <w:sz w:val="24"/>
          <w:szCs w:val="24"/>
        </w:rPr>
        <w:t>etr-es</w:t>
      </w:r>
      <w:proofErr w:type="spellEnd"/>
      <w:r w:rsidR="00313B2E" w:rsidRPr="006B618B">
        <w:rPr>
          <w:rFonts w:ascii="Times New Roman" w:hAnsi="Times New Roman" w:cs="Times New Roman"/>
          <w:sz w:val="24"/>
          <w:szCs w:val="24"/>
        </w:rPr>
        <w:t xml:space="preserve"> kódja: kv2n4a53 – neve „Analitikai kémiai speciális labor </w:t>
      </w:r>
      <w:proofErr w:type="gramStart"/>
      <w:r w:rsidR="00313B2E" w:rsidRPr="006B618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13B2E" w:rsidRPr="006B618B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313B2E" w:rsidRPr="006B618B">
        <w:rPr>
          <w:rFonts w:ascii="Times New Roman" w:hAnsi="Times New Roman" w:cs="Times New Roman"/>
          <w:sz w:val="24"/>
          <w:szCs w:val="24"/>
        </w:rPr>
        <w:t>-ra</w:t>
      </w:r>
      <w:proofErr w:type="spellEnd"/>
      <w:r w:rsidR="00313B2E" w:rsidRPr="006B618B">
        <w:rPr>
          <w:rFonts w:ascii="Times New Roman" w:hAnsi="Times New Roman" w:cs="Times New Roman"/>
          <w:sz w:val="24"/>
          <w:szCs w:val="24"/>
        </w:rPr>
        <w:t xml:space="preserve"> változik.</w:t>
      </w:r>
    </w:p>
    <w:p w:rsidR="000973B7" w:rsidRPr="006B618B" w:rsidRDefault="00FD71F4" w:rsidP="00313B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618B">
        <w:rPr>
          <w:rFonts w:ascii="Times New Roman" w:hAnsi="Times New Roman" w:cs="Times New Roman"/>
          <w:sz w:val="24"/>
          <w:szCs w:val="24"/>
        </w:rPr>
        <w:t>1</w:t>
      </w:r>
      <w:r w:rsidR="001A22A4" w:rsidRPr="006B618B">
        <w:rPr>
          <w:rFonts w:ascii="Times New Roman" w:hAnsi="Times New Roman" w:cs="Times New Roman"/>
          <w:sz w:val="24"/>
          <w:szCs w:val="24"/>
        </w:rPr>
        <w:t>3</w:t>
      </w:r>
      <w:r w:rsidRPr="006B618B">
        <w:rPr>
          <w:rFonts w:ascii="Times New Roman" w:hAnsi="Times New Roman" w:cs="Times New Roman"/>
          <w:sz w:val="24"/>
          <w:szCs w:val="24"/>
        </w:rPr>
        <w:t>)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973B7" w:rsidRPr="006B618B">
        <w:rPr>
          <w:rFonts w:ascii="Times New Roman" w:hAnsi="Times New Roman" w:cs="Times New Roman"/>
          <w:bCs/>
          <w:sz w:val="24"/>
          <w:szCs w:val="24"/>
        </w:rPr>
        <w:t>Bioortogonális</w:t>
      </w:r>
      <w:proofErr w:type="spellEnd"/>
      <w:r w:rsidR="000973B7" w:rsidRPr="006B618B">
        <w:rPr>
          <w:rFonts w:ascii="Times New Roman" w:hAnsi="Times New Roman" w:cs="Times New Roman"/>
          <w:bCs/>
          <w:sz w:val="24"/>
          <w:szCs w:val="24"/>
        </w:rPr>
        <w:t xml:space="preserve"> kémiai módszerek a kémiai biológiában”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cím</w:t>
      </w:r>
      <w:r w:rsidR="00313B2E" w:rsidRPr="006B618B">
        <w:rPr>
          <w:rFonts w:ascii="Times New Roman" w:hAnsi="Times New Roman" w:cs="Times New Roman"/>
          <w:sz w:val="24"/>
          <w:szCs w:val="24"/>
        </w:rPr>
        <w:t>mel új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speciális kollégium</w:t>
      </w:r>
      <w:r w:rsidR="00313B2E" w:rsidRPr="006B618B">
        <w:rPr>
          <w:rFonts w:ascii="Times New Roman" w:hAnsi="Times New Roman" w:cs="Times New Roman"/>
          <w:sz w:val="24"/>
          <w:szCs w:val="24"/>
        </w:rPr>
        <w:t xml:space="preserve"> indul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. A tárgy Vegyész </w:t>
      </w:r>
      <w:proofErr w:type="spellStart"/>
      <w:r w:rsidR="000973B7" w:rsidRPr="006B618B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0973B7" w:rsidRPr="006B618B">
        <w:rPr>
          <w:rFonts w:ascii="Times New Roman" w:hAnsi="Times New Roman" w:cs="Times New Roman"/>
          <w:sz w:val="24"/>
          <w:szCs w:val="24"/>
        </w:rPr>
        <w:t xml:space="preserve"> szakos hallgatók számára választható</w:t>
      </w:r>
      <w:r w:rsidR="006B1549" w:rsidRPr="006B618B">
        <w:rPr>
          <w:rFonts w:ascii="Times New Roman" w:hAnsi="Times New Roman" w:cs="Times New Roman"/>
          <w:sz w:val="24"/>
          <w:szCs w:val="24"/>
        </w:rPr>
        <w:t>.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549" w:rsidRPr="006B618B" w:rsidRDefault="00FD71F4" w:rsidP="00313B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618B">
        <w:rPr>
          <w:rFonts w:ascii="Times New Roman" w:hAnsi="Times New Roman" w:cs="Times New Roman"/>
          <w:sz w:val="24"/>
          <w:szCs w:val="24"/>
        </w:rPr>
        <w:t>1</w:t>
      </w:r>
      <w:r w:rsidR="001A22A4" w:rsidRPr="006B618B">
        <w:rPr>
          <w:rFonts w:ascii="Times New Roman" w:hAnsi="Times New Roman" w:cs="Times New Roman"/>
          <w:sz w:val="24"/>
          <w:szCs w:val="24"/>
        </w:rPr>
        <w:t>4</w:t>
      </w:r>
      <w:r w:rsidRPr="006B618B">
        <w:rPr>
          <w:rFonts w:ascii="Times New Roman" w:hAnsi="Times New Roman" w:cs="Times New Roman"/>
          <w:sz w:val="24"/>
          <w:szCs w:val="24"/>
        </w:rPr>
        <w:t xml:space="preserve">) </w:t>
      </w:r>
      <w:r w:rsidR="000973B7" w:rsidRPr="006B618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973B7" w:rsidRPr="006B618B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0973B7" w:rsidRPr="006B6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B7" w:rsidRPr="006B61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973B7" w:rsidRPr="006B6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B7" w:rsidRPr="006B618B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0973B7" w:rsidRPr="006B6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B7" w:rsidRPr="006B618B">
        <w:rPr>
          <w:rFonts w:ascii="Times New Roman" w:hAnsi="Times New Roman" w:cs="Times New Roman"/>
          <w:sz w:val="24"/>
          <w:szCs w:val="24"/>
        </w:rPr>
        <w:t>A</w:t>
      </w:r>
      <w:r w:rsidR="00DF7112" w:rsidRPr="006B618B">
        <w:rPr>
          <w:rFonts w:ascii="Times New Roman" w:hAnsi="Times New Roman" w:cs="Times New Roman"/>
          <w:sz w:val="24"/>
          <w:szCs w:val="24"/>
        </w:rPr>
        <w:t>nalysis</w:t>
      </w:r>
      <w:proofErr w:type="spellEnd"/>
      <w:r w:rsidR="00DF7112" w:rsidRPr="006B618B">
        <w:rPr>
          <w:rFonts w:ascii="Times New Roman" w:hAnsi="Times New Roman" w:cs="Times New Roman"/>
          <w:sz w:val="24"/>
          <w:szCs w:val="24"/>
        </w:rPr>
        <w:t>” címmel (angol nyelven)</w:t>
      </w:r>
      <w:r w:rsidR="006B1549" w:rsidRPr="006B618B">
        <w:rPr>
          <w:rFonts w:ascii="Times New Roman" w:hAnsi="Times New Roman" w:cs="Times New Roman"/>
          <w:sz w:val="24"/>
          <w:szCs w:val="24"/>
        </w:rPr>
        <w:t xml:space="preserve"> 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Vegyész </w:t>
      </w:r>
      <w:proofErr w:type="spellStart"/>
      <w:r w:rsidR="000973B7" w:rsidRPr="006B618B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0973B7" w:rsidRPr="006B618B">
        <w:rPr>
          <w:rFonts w:ascii="Times New Roman" w:hAnsi="Times New Roman" w:cs="Times New Roman"/>
          <w:sz w:val="24"/>
          <w:szCs w:val="24"/>
        </w:rPr>
        <w:t xml:space="preserve"> tantervben választható, Analitikai kémiai szakirányon kötelező) laboratóriumi gyakorlat </w:t>
      </w:r>
      <w:r w:rsidR="00313B2E" w:rsidRPr="006B618B">
        <w:rPr>
          <w:rFonts w:ascii="Times New Roman" w:hAnsi="Times New Roman" w:cs="Times New Roman"/>
          <w:sz w:val="24"/>
          <w:szCs w:val="24"/>
        </w:rPr>
        <w:t>indul.</w:t>
      </w:r>
    </w:p>
    <w:p w:rsidR="000973B7" w:rsidRPr="006B618B" w:rsidRDefault="00FD71F4" w:rsidP="00313B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618B">
        <w:rPr>
          <w:rFonts w:ascii="Times New Roman" w:hAnsi="Times New Roman" w:cs="Times New Roman"/>
          <w:sz w:val="24"/>
          <w:szCs w:val="24"/>
        </w:rPr>
        <w:t>1</w:t>
      </w:r>
      <w:r w:rsidR="001A22A4" w:rsidRPr="006B618B">
        <w:rPr>
          <w:rFonts w:ascii="Times New Roman" w:hAnsi="Times New Roman" w:cs="Times New Roman"/>
          <w:sz w:val="24"/>
          <w:szCs w:val="24"/>
        </w:rPr>
        <w:t>5</w:t>
      </w:r>
      <w:r w:rsidRPr="006B618B">
        <w:rPr>
          <w:rFonts w:ascii="Times New Roman" w:hAnsi="Times New Roman" w:cs="Times New Roman"/>
          <w:sz w:val="24"/>
          <w:szCs w:val="24"/>
        </w:rPr>
        <w:t xml:space="preserve">) </w:t>
      </w:r>
      <w:r w:rsidR="000973B7" w:rsidRPr="006B618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973B7" w:rsidRPr="006B618B">
        <w:rPr>
          <w:rFonts w:ascii="Times New Roman" w:hAnsi="Times New Roman" w:cs="Times New Roman"/>
          <w:sz w:val="24"/>
          <w:szCs w:val="24"/>
        </w:rPr>
        <w:t>Mössbauer-spektroszkóp</w:t>
      </w:r>
      <w:r w:rsidR="006B1549" w:rsidRPr="006B618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6B1549" w:rsidRPr="006B618B">
        <w:rPr>
          <w:rFonts w:ascii="Times New Roman" w:hAnsi="Times New Roman" w:cs="Times New Roman"/>
          <w:sz w:val="24"/>
          <w:szCs w:val="24"/>
        </w:rPr>
        <w:t xml:space="preserve"> alapjai és alkalmazásai II.”</w:t>
      </w:r>
      <w:r w:rsidR="00313B2E" w:rsidRPr="006B618B">
        <w:rPr>
          <w:rFonts w:ascii="Times New Roman" w:hAnsi="Times New Roman" w:cs="Times New Roman"/>
          <w:sz w:val="24"/>
          <w:szCs w:val="24"/>
        </w:rPr>
        <w:t xml:space="preserve"> címmel</w:t>
      </w:r>
      <w:r w:rsidR="006B1549" w:rsidRPr="006B618B">
        <w:rPr>
          <w:rFonts w:ascii="Times New Roman" w:hAnsi="Times New Roman" w:cs="Times New Roman"/>
          <w:sz w:val="24"/>
          <w:szCs w:val="24"/>
        </w:rPr>
        <w:t xml:space="preserve"> 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Vegyész </w:t>
      </w:r>
      <w:proofErr w:type="spellStart"/>
      <w:r w:rsidR="000973B7" w:rsidRPr="006B618B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0973B7" w:rsidRPr="006B618B">
        <w:rPr>
          <w:rFonts w:ascii="Times New Roman" w:hAnsi="Times New Roman" w:cs="Times New Roman"/>
          <w:sz w:val="24"/>
          <w:szCs w:val="24"/>
        </w:rPr>
        <w:t xml:space="preserve"> szakon választható tárgy</w:t>
      </w:r>
      <w:r w:rsidR="00313B2E" w:rsidRPr="006B618B">
        <w:rPr>
          <w:rFonts w:ascii="Times New Roman" w:hAnsi="Times New Roman" w:cs="Times New Roman"/>
          <w:sz w:val="24"/>
          <w:szCs w:val="24"/>
        </w:rPr>
        <w:t xml:space="preserve"> indul</w:t>
      </w:r>
      <w:r w:rsidR="000973B7" w:rsidRPr="006B618B">
        <w:rPr>
          <w:rFonts w:ascii="Times New Roman" w:hAnsi="Times New Roman" w:cs="Times New Roman"/>
          <w:sz w:val="24"/>
          <w:szCs w:val="24"/>
        </w:rPr>
        <w:t>.</w:t>
      </w:r>
    </w:p>
    <w:p w:rsidR="000973B7" w:rsidRPr="006B618B" w:rsidRDefault="00FD71F4" w:rsidP="00313B2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618B">
        <w:rPr>
          <w:rFonts w:ascii="Times New Roman" w:hAnsi="Times New Roman" w:cs="Times New Roman"/>
          <w:sz w:val="24"/>
          <w:szCs w:val="24"/>
        </w:rPr>
        <w:t>1</w:t>
      </w:r>
      <w:r w:rsidR="001A22A4" w:rsidRPr="006B618B">
        <w:rPr>
          <w:rFonts w:ascii="Times New Roman" w:hAnsi="Times New Roman" w:cs="Times New Roman"/>
          <w:sz w:val="24"/>
          <w:szCs w:val="24"/>
        </w:rPr>
        <w:t>6</w:t>
      </w:r>
      <w:r w:rsidRPr="006B618B">
        <w:rPr>
          <w:rFonts w:ascii="Times New Roman" w:hAnsi="Times New Roman" w:cs="Times New Roman"/>
          <w:sz w:val="24"/>
          <w:szCs w:val="24"/>
        </w:rPr>
        <w:t xml:space="preserve">) </w:t>
      </w:r>
      <w:r w:rsidR="006B1549" w:rsidRPr="006B618B">
        <w:rPr>
          <w:rFonts w:ascii="Times New Roman" w:hAnsi="Times New Roman" w:cs="Times New Roman"/>
          <w:sz w:val="24"/>
          <w:szCs w:val="24"/>
        </w:rPr>
        <w:t>A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„Számítógépes kémia előadás” (kv2n1p16) és „Számítógépes kémia gyakorlat” (kv2n3p16) tárgyak besorolása Vegyész </w:t>
      </w:r>
      <w:proofErr w:type="spellStart"/>
      <w:r w:rsidR="000973B7" w:rsidRPr="006B618B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0973B7" w:rsidRPr="006B618B">
        <w:rPr>
          <w:rFonts w:ascii="Times New Roman" w:hAnsi="Times New Roman" w:cs="Times New Roman"/>
          <w:sz w:val="24"/>
          <w:szCs w:val="24"/>
        </w:rPr>
        <w:t xml:space="preserve"> </w:t>
      </w:r>
      <w:r w:rsidR="006B1549" w:rsidRPr="006B618B">
        <w:rPr>
          <w:rFonts w:ascii="Times New Roman" w:hAnsi="Times New Roman" w:cs="Times New Roman"/>
          <w:sz w:val="24"/>
          <w:szCs w:val="24"/>
        </w:rPr>
        <w:t xml:space="preserve">szakon a kötelezően választhatóból </w:t>
      </w:r>
      <w:r w:rsidR="000973B7" w:rsidRPr="006B618B">
        <w:rPr>
          <w:rFonts w:ascii="Times New Roman" w:hAnsi="Times New Roman" w:cs="Times New Roman"/>
          <w:sz w:val="24"/>
          <w:szCs w:val="24"/>
        </w:rPr>
        <w:t>választható kategóriába</w:t>
      </w:r>
      <w:r w:rsidR="006B1549" w:rsidRPr="006B618B">
        <w:rPr>
          <w:rFonts w:ascii="Times New Roman" w:hAnsi="Times New Roman" w:cs="Times New Roman"/>
          <w:sz w:val="24"/>
          <w:szCs w:val="24"/>
        </w:rPr>
        <w:t xml:space="preserve"> kerül</w:t>
      </w:r>
      <w:r w:rsidR="000973B7" w:rsidRPr="006B618B">
        <w:rPr>
          <w:rFonts w:ascii="Times New Roman" w:hAnsi="Times New Roman" w:cs="Times New Roman"/>
          <w:sz w:val="24"/>
          <w:szCs w:val="24"/>
        </w:rPr>
        <w:t>.</w:t>
      </w:r>
    </w:p>
    <w:p w:rsidR="000973B7" w:rsidRPr="006B618B" w:rsidRDefault="00FD71F4" w:rsidP="00313B2E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B618B">
        <w:rPr>
          <w:rFonts w:ascii="Times New Roman" w:hAnsi="Times New Roman" w:cs="Times New Roman"/>
          <w:sz w:val="24"/>
          <w:szCs w:val="24"/>
        </w:rPr>
        <w:t>1</w:t>
      </w:r>
      <w:r w:rsidR="001A22A4" w:rsidRPr="006B618B">
        <w:rPr>
          <w:rFonts w:ascii="Times New Roman" w:hAnsi="Times New Roman" w:cs="Times New Roman"/>
          <w:sz w:val="24"/>
          <w:szCs w:val="24"/>
        </w:rPr>
        <w:t>7</w:t>
      </w:r>
      <w:r w:rsidRPr="006B618B">
        <w:rPr>
          <w:rFonts w:ascii="Times New Roman" w:hAnsi="Times New Roman" w:cs="Times New Roman"/>
          <w:sz w:val="24"/>
          <w:szCs w:val="24"/>
        </w:rPr>
        <w:t xml:space="preserve">) </w:t>
      </w:r>
      <w:r w:rsidR="006B1549" w:rsidRPr="006B618B">
        <w:rPr>
          <w:rFonts w:ascii="Times New Roman" w:hAnsi="Times New Roman" w:cs="Times New Roman"/>
          <w:sz w:val="24"/>
          <w:szCs w:val="24"/>
        </w:rPr>
        <w:t>A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„Számítógépes gyakorlatok </w:t>
      </w:r>
      <w:proofErr w:type="spellStart"/>
      <w:r w:rsidR="000973B7" w:rsidRPr="006B618B">
        <w:rPr>
          <w:rFonts w:ascii="Times New Roman" w:hAnsi="Times New Roman" w:cs="Times New Roman"/>
          <w:sz w:val="24"/>
          <w:szCs w:val="24"/>
        </w:rPr>
        <w:t>A-Molekulaszerkezet</w:t>
      </w:r>
      <w:proofErr w:type="spellEnd"/>
      <w:r w:rsidR="000973B7" w:rsidRPr="006B618B">
        <w:rPr>
          <w:rFonts w:ascii="Times New Roman" w:hAnsi="Times New Roman" w:cs="Times New Roman"/>
          <w:sz w:val="24"/>
          <w:szCs w:val="24"/>
        </w:rPr>
        <w:t xml:space="preserve"> és biológiailag érdekes rendszerek – és a „Számítógépes gyakorlatok B - Statisztikus mechanikán, reakciókinetikán alapuló módszerek</w:t>
      </w:r>
      <w:proofErr w:type="gramStart"/>
      <w:r w:rsidR="000973B7" w:rsidRPr="006B618B">
        <w:rPr>
          <w:rFonts w:ascii="Times New Roman" w:hAnsi="Times New Roman" w:cs="Times New Roman"/>
          <w:sz w:val="24"/>
          <w:szCs w:val="24"/>
        </w:rPr>
        <w:t xml:space="preserve">” </w:t>
      </w:r>
      <w:r w:rsidR="006B1549" w:rsidRPr="006B618B">
        <w:rPr>
          <w:rFonts w:ascii="Times New Roman" w:hAnsi="Times New Roman" w:cs="Times New Roman"/>
          <w:sz w:val="24"/>
          <w:szCs w:val="24"/>
        </w:rPr>
        <w:t xml:space="preserve"> 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című</w:t>
      </w:r>
      <w:proofErr w:type="gramEnd"/>
      <w:r w:rsidR="000973B7" w:rsidRPr="006B618B">
        <w:rPr>
          <w:rFonts w:ascii="Times New Roman" w:hAnsi="Times New Roman" w:cs="Times New Roman"/>
          <w:sz w:val="24"/>
          <w:szCs w:val="24"/>
        </w:rPr>
        <w:t xml:space="preserve"> tárgyak összevonás</w:t>
      </w:r>
      <w:r w:rsidR="006B1549" w:rsidRPr="006B618B">
        <w:rPr>
          <w:rFonts w:ascii="Times New Roman" w:hAnsi="Times New Roman" w:cs="Times New Roman"/>
          <w:sz w:val="24"/>
          <w:szCs w:val="24"/>
        </w:rPr>
        <w:t>ra kerülnek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. </w:t>
      </w:r>
      <w:r w:rsidR="006B1549" w:rsidRPr="006B618B">
        <w:rPr>
          <w:rFonts w:ascii="Times New Roman" w:hAnsi="Times New Roman" w:cs="Times New Roman"/>
          <w:sz w:val="24"/>
          <w:szCs w:val="24"/>
        </w:rPr>
        <w:t>Az új</w:t>
      </w:r>
      <w:r w:rsidR="000973B7" w:rsidRPr="006B618B">
        <w:rPr>
          <w:rFonts w:ascii="Times New Roman" w:hAnsi="Times New Roman" w:cs="Times New Roman"/>
          <w:sz w:val="24"/>
          <w:szCs w:val="24"/>
        </w:rPr>
        <w:t xml:space="preserve"> tárgy n</w:t>
      </w:r>
      <w:r w:rsidR="006B1549" w:rsidRPr="006B618B">
        <w:rPr>
          <w:rFonts w:ascii="Times New Roman" w:hAnsi="Times New Roman" w:cs="Times New Roman"/>
          <w:sz w:val="24"/>
          <w:szCs w:val="24"/>
        </w:rPr>
        <w:t>eve: „Számítógépes gyakorlatok”.</w:t>
      </w:r>
    </w:p>
    <w:p w:rsidR="0025290C" w:rsidRPr="006B618B" w:rsidRDefault="00FD71F4" w:rsidP="00FD71F4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B618B">
        <w:rPr>
          <w:rFonts w:ascii="Times New Roman" w:hAnsi="Times New Roman" w:cs="Times New Roman"/>
          <w:sz w:val="24"/>
          <w:szCs w:val="24"/>
        </w:rPr>
        <w:t>1</w:t>
      </w:r>
      <w:r w:rsidR="001A22A4" w:rsidRPr="006B618B">
        <w:rPr>
          <w:rFonts w:ascii="Times New Roman" w:hAnsi="Times New Roman" w:cs="Times New Roman"/>
          <w:sz w:val="24"/>
          <w:szCs w:val="24"/>
        </w:rPr>
        <w:t>8</w:t>
      </w:r>
      <w:r w:rsidRPr="006B618B">
        <w:rPr>
          <w:rFonts w:ascii="Times New Roman" w:hAnsi="Times New Roman" w:cs="Times New Roman"/>
          <w:sz w:val="24"/>
          <w:szCs w:val="24"/>
        </w:rPr>
        <w:t xml:space="preserve">) </w:t>
      </w:r>
      <w:r w:rsidR="0025290C" w:rsidRPr="006B618B">
        <w:rPr>
          <w:rFonts w:ascii="Times New Roman" w:hAnsi="Times New Roman" w:cs="Times New Roman"/>
          <w:sz w:val="24"/>
          <w:szCs w:val="24"/>
        </w:rPr>
        <w:t xml:space="preserve">„Szervetlen kémiai speciális labor </w:t>
      </w:r>
      <w:proofErr w:type="gramStart"/>
      <w:r w:rsidR="0025290C" w:rsidRPr="006B618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5290C" w:rsidRPr="006B618B">
        <w:rPr>
          <w:rFonts w:ascii="Times New Roman" w:hAnsi="Times New Roman" w:cs="Times New Roman"/>
          <w:sz w:val="24"/>
          <w:szCs w:val="24"/>
        </w:rPr>
        <w:t>” és „B”, „Szerves kémiai speciális labor A” és „B”, „Fizikai kémiai speciális labor A” és „B”, valamint „Analitikai speciális labor B” 4 kredites gy</w:t>
      </w:r>
      <w:r w:rsidR="006A7461">
        <w:rPr>
          <w:rFonts w:ascii="Times New Roman" w:hAnsi="Times New Roman" w:cs="Times New Roman"/>
          <w:sz w:val="24"/>
          <w:szCs w:val="24"/>
        </w:rPr>
        <w:t>akorlatok indulnak a Vegyész mester</w:t>
      </w:r>
      <w:r w:rsidR="0025290C" w:rsidRPr="006B618B">
        <w:rPr>
          <w:rFonts w:ascii="Times New Roman" w:hAnsi="Times New Roman" w:cs="Times New Roman"/>
          <w:sz w:val="24"/>
          <w:szCs w:val="24"/>
        </w:rPr>
        <w:t>szakosoknak a választható kategóriában.</w:t>
      </w:r>
    </w:p>
    <w:p w:rsidR="0025290C" w:rsidRDefault="00FD71F4" w:rsidP="00313B2E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B618B">
        <w:rPr>
          <w:rFonts w:ascii="Times New Roman" w:hAnsi="Times New Roman" w:cs="Times New Roman"/>
          <w:sz w:val="24"/>
          <w:szCs w:val="24"/>
        </w:rPr>
        <w:t>1</w:t>
      </w:r>
      <w:r w:rsidR="001A22A4" w:rsidRPr="006B618B">
        <w:rPr>
          <w:rFonts w:ascii="Times New Roman" w:hAnsi="Times New Roman" w:cs="Times New Roman"/>
          <w:sz w:val="24"/>
          <w:szCs w:val="24"/>
        </w:rPr>
        <w:t>9</w:t>
      </w:r>
      <w:r w:rsidRPr="006B618B">
        <w:rPr>
          <w:rFonts w:ascii="Times New Roman" w:hAnsi="Times New Roman" w:cs="Times New Roman"/>
          <w:sz w:val="24"/>
          <w:szCs w:val="24"/>
        </w:rPr>
        <w:t xml:space="preserve">) </w:t>
      </w:r>
      <w:r w:rsidR="0025290C" w:rsidRPr="006B618B">
        <w:rPr>
          <w:rFonts w:ascii="Times New Roman" w:hAnsi="Times New Roman" w:cs="Times New Roman"/>
          <w:sz w:val="24"/>
          <w:szCs w:val="24"/>
        </w:rPr>
        <w:t xml:space="preserve">„Gyakorlatok a természetes szénvegyületek köréből” címmel </w:t>
      </w:r>
      <w:r w:rsidR="00F42FC3">
        <w:rPr>
          <w:rFonts w:ascii="Times New Roman" w:hAnsi="Times New Roman" w:cs="Times New Roman"/>
          <w:sz w:val="24"/>
          <w:szCs w:val="24"/>
        </w:rPr>
        <w:t xml:space="preserve">heti </w:t>
      </w:r>
      <w:r w:rsidR="00B11D2C" w:rsidRPr="00B11D2C">
        <w:rPr>
          <w:rFonts w:ascii="Times New Roman" w:hAnsi="Times New Roman" w:cs="Times New Roman"/>
          <w:sz w:val="23"/>
          <w:szCs w:val="23"/>
        </w:rPr>
        <w:t>4 óra</w:t>
      </w:r>
      <w:r w:rsidR="00F42FC3">
        <w:rPr>
          <w:rFonts w:ascii="Times New Roman" w:hAnsi="Times New Roman" w:cs="Times New Roman"/>
          <w:sz w:val="23"/>
          <w:szCs w:val="23"/>
        </w:rPr>
        <w:t>,</w:t>
      </w:r>
      <w:r w:rsidR="00B11D2C" w:rsidRPr="00B11D2C">
        <w:rPr>
          <w:rFonts w:ascii="Times New Roman" w:hAnsi="Times New Roman" w:cs="Times New Roman"/>
          <w:sz w:val="23"/>
          <w:szCs w:val="23"/>
        </w:rPr>
        <w:t xml:space="preserve"> 4 kredit értékkel </w:t>
      </w:r>
      <w:proofErr w:type="spellStart"/>
      <w:r w:rsidR="0025290C" w:rsidRPr="006B618B">
        <w:rPr>
          <w:rFonts w:ascii="Times New Roman" w:hAnsi="Times New Roman" w:cs="Times New Roman"/>
          <w:sz w:val="24"/>
          <w:szCs w:val="24"/>
        </w:rPr>
        <w:t>preparatív</w:t>
      </w:r>
      <w:proofErr w:type="spellEnd"/>
      <w:r w:rsidR="0025290C" w:rsidRPr="006B618B">
        <w:rPr>
          <w:rFonts w:ascii="Times New Roman" w:hAnsi="Times New Roman" w:cs="Times New Roman"/>
          <w:sz w:val="24"/>
          <w:szCs w:val="24"/>
        </w:rPr>
        <w:t xml:space="preserve"> laboratóriumi gyakorlat </w:t>
      </w:r>
      <w:proofErr w:type="gramStart"/>
      <w:r w:rsidR="0025290C" w:rsidRPr="006B618B">
        <w:rPr>
          <w:rFonts w:ascii="Times New Roman" w:hAnsi="Times New Roman" w:cs="Times New Roman"/>
          <w:sz w:val="24"/>
          <w:szCs w:val="24"/>
        </w:rPr>
        <w:t xml:space="preserve">indul </w:t>
      </w:r>
      <w:r w:rsidR="00B11D2C">
        <w:rPr>
          <w:rFonts w:ascii="Times New Roman" w:hAnsi="Times New Roman" w:cs="Times New Roman"/>
          <w:sz w:val="24"/>
          <w:szCs w:val="24"/>
        </w:rPr>
        <w:t xml:space="preserve"> </w:t>
      </w:r>
      <w:r w:rsidR="0025290C" w:rsidRPr="006B618B">
        <w:rPr>
          <w:rFonts w:ascii="Times New Roman" w:hAnsi="Times New Roman" w:cs="Times New Roman"/>
          <w:sz w:val="24"/>
          <w:szCs w:val="24"/>
        </w:rPr>
        <w:t>kötelezően</w:t>
      </w:r>
      <w:proofErr w:type="gramEnd"/>
      <w:r w:rsidR="0025290C" w:rsidRPr="006B618B">
        <w:rPr>
          <w:rFonts w:ascii="Times New Roman" w:hAnsi="Times New Roman" w:cs="Times New Roman"/>
          <w:sz w:val="24"/>
          <w:szCs w:val="24"/>
        </w:rPr>
        <w:t xml:space="preserve"> választható kategóriában.</w:t>
      </w:r>
      <w:r w:rsidR="00F42FC3">
        <w:rPr>
          <w:rFonts w:ascii="Times New Roman" w:hAnsi="Times New Roman" w:cs="Times New Roman"/>
          <w:sz w:val="24"/>
          <w:szCs w:val="24"/>
        </w:rPr>
        <w:t xml:space="preserve"> A tantárgyi adatlap mellékelve.</w:t>
      </w:r>
    </w:p>
    <w:p w:rsidR="000973B7" w:rsidRPr="006B618B" w:rsidRDefault="000973B7" w:rsidP="00313B2E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1A22A4" w:rsidRPr="006B618B" w:rsidRDefault="001A22A4" w:rsidP="00313B2E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E37E8B" w:rsidRPr="006B618B" w:rsidRDefault="000A5891" w:rsidP="00313B2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B618B">
        <w:rPr>
          <w:rFonts w:ascii="Times New Roman" w:hAnsi="Times New Roman" w:cs="Times New Roman"/>
          <w:sz w:val="24"/>
          <w:szCs w:val="24"/>
        </w:rPr>
        <w:t>Budapest,</w:t>
      </w:r>
      <w:r w:rsidR="00741D4B">
        <w:rPr>
          <w:rFonts w:ascii="Times New Roman" w:hAnsi="Times New Roman" w:cs="Times New Roman"/>
          <w:sz w:val="24"/>
          <w:szCs w:val="24"/>
        </w:rPr>
        <w:t xml:space="preserve"> 2012. november 14</w:t>
      </w:r>
      <w:r w:rsidR="006A7461">
        <w:rPr>
          <w:rFonts w:ascii="Times New Roman" w:hAnsi="Times New Roman" w:cs="Times New Roman"/>
          <w:sz w:val="24"/>
          <w:szCs w:val="24"/>
        </w:rPr>
        <w:t>.</w:t>
      </w:r>
    </w:p>
    <w:p w:rsidR="000A5891" w:rsidRPr="006B618B" w:rsidRDefault="000A5891" w:rsidP="00313B2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11D2C" w:rsidRDefault="00B11D2C" w:rsidP="00313B2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11D2C" w:rsidRDefault="00B11D2C" w:rsidP="00313B2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5891" w:rsidRDefault="000A5891" w:rsidP="00313B2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B618B">
        <w:rPr>
          <w:rFonts w:ascii="Times New Roman" w:hAnsi="Times New Roman" w:cs="Times New Roman"/>
          <w:sz w:val="24"/>
          <w:szCs w:val="24"/>
        </w:rPr>
        <w:tab/>
      </w:r>
      <w:r w:rsidRPr="006B618B">
        <w:rPr>
          <w:rFonts w:ascii="Times New Roman" w:hAnsi="Times New Roman" w:cs="Times New Roman"/>
          <w:sz w:val="24"/>
          <w:szCs w:val="24"/>
        </w:rPr>
        <w:tab/>
      </w:r>
      <w:r w:rsidRPr="006B618B">
        <w:rPr>
          <w:rFonts w:ascii="Times New Roman" w:hAnsi="Times New Roman" w:cs="Times New Roman"/>
          <w:sz w:val="24"/>
          <w:szCs w:val="24"/>
        </w:rPr>
        <w:tab/>
      </w:r>
      <w:r w:rsidRPr="006B618B">
        <w:rPr>
          <w:rFonts w:ascii="Times New Roman" w:hAnsi="Times New Roman" w:cs="Times New Roman"/>
          <w:sz w:val="24"/>
          <w:szCs w:val="24"/>
        </w:rPr>
        <w:tab/>
      </w:r>
      <w:r w:rsidRPr="006B618B">
        <w:rPr>
          <w:rFonts w:ascii="Times New Roman" w:hAnsi="Times New Roman" w:cs="Times New Roman"/>
          <w:sz w:val="24"/>
          <w:szCs w:val="24"/>
        </w:rPr>
        <w:tab/>
      </w:r>
      <w:r w:rsidRPr="006B618B">
        <w:rPr>
          <w:rFonts w:ascii="Times New Roman" w:hAnsi="Times New Roman" w:cs="Times New Roman"/>
          <w:sz w:val="24"/>
          <w:szCs w:val="24"/>
        </w:rPr>
        <w:tab/>
      </w:r>
      <w:r w:rsidRPr="006B618B">
        <w:rPr>
          <w:rFonts w:ascii="Times New Roman" w:hAnsi="Times New Roman" w:cs="Times New Roman"/>
          <w:sz w:val="24"/>
          <w:szCs w:val="24"/>
        </w:rPr>
        <w:tab/>
      </w:r>
      <w:r w:rsidR="00741D4B">
        <w:rPr>
          <w:rFonts w:ascii="Times New Roman" w:hAnsi="Times New Roman" w:cs="Times New Roman"/>
          <w:sz w:val="24"/>
          <w:szCs w:val="24"/>
        </w:rPr>
        <w:t>Surján Péter</w:t>
      </w:r>
      <w:r w:rsidR="006A7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461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6A7461">
        <w:rPr>
          <w:rFonts w:ascii="Times New Roman" w:hAnsi="Times New Roman" w:cs="Times New Roman"/>
          <w:sz w:val="24"/>
          <w:szCs w:val="24"/>
        </w:rPr>
        <w:t>.</w:t>
      </w:r>
    </w:p>
    <w:p w:rsidR="004D620D" w:rsidRDefault="004D620D" w:rsidP="00313B2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7461">
        <w:rPr>
          <w:rFonts w:ascii="Times New Roman" w:hAnsi="Times New Roman" w:cs="Times New Roman"/>
          <w:sz w:val="24"/>
          <w:szCs w:val="24"/>
        </w:rPr>
        <w:t>dékán</w:t>
      </w:r>
      <w:bookmarkStart w:id="0" w:name="_GoBack"/>
      <w:bookmarkEnd w:id="0"/>
    </w:p>
    <w:p w:rsidR="00B11D2C" w:rsidRDefault="00B11D2C" w:rsidP="00313B2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11D2C" w:rsidRPr="00B11D2C" w:rsidRDefault="00B11D2C" w:rsidP="00B11D2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11D2C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B11D2C" w:rsidRPr="00B11D2C" w:rsidSect="00D4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81"/>
    <w:rsid w:val="000130CA"/>
    <w:rsid w:val="00017E2A"/>
    <w:rsid w:val="00036B2B"/>
    <w:rsid w:val="0008419C"/>
    <w:rsid w:val="00086C81"/>
    <w:rsid w:val="000973B7"/>
    <w:rsid w:val="000A5891"/>
    <w:rsid w:val="00116EF3"/>
    <w:rsid w:val="00165FF3"/>
    <w:rsid w:val="0017002E"/>
    <w:rsid w:val="001A22A4"/>
    <w:rsid w:val="00205636"/>
    <w:rsid w:val="0025290C"/>
    <w:rsid w:val="00313B2E"/>
    <w:rsid w:val="00362C7F"/>
    <w:rsid w:val="003B1144"/>
    <w:rsid w:val="004D620D"/>
    <w:rsid w:val="005628CA"/>
    <w:rsid w:val="005C3D83"/>
    <w:rsid w:val="00647BB0"/>
    <w:rsid w:val="006A7461"/>
    <w:rsid w:val="006B1549"/>
    <w:rsid w:val="006B618B"/>
    <w:rsid w:val="006E79EC"/>
    <w:rsid w:val="0070325C"/>
    <w:rsid w:val="00741D4B"/>
    <w:rsid w:val="00842860"/>
    <w:rsid w:val="009A469D"/>
    <w:rsid w:val="009B4B98"/>
    <w:rsid w:val="009C0C16"/>
    <w:rsid w:val="009E482D"/>
    <w:rsid w:val="00B06B90"/>
    <w:rsid w:val="00B11D2C"/>
    <w:rsid w:val="00BD1B4F"/>
    <w:rsid w:val="00C5376E"/>
    <w:rsid w:val="00CD5DF8"/>
    <w:rsid w:val="00CE692A"/>
    <w:rsid w:val="00D451DF"/>
    <w:rsid w:val="00D5689B"/>
    <w:rsid w:val="00DF7112"/>
    <w:rsid w:val="00E0208F"/>
    <w:rsid w:val="00E22246"/>
    <w:rsid w:val="00E37E8B"/>
    <w:rsid w:val="00F42FC3"/>
    <w:rsid w:val="00F835BD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1DF"/>
  </w:style>
  <w:style w:type="paragraph" w:styleId="Cmsor3">
    <w:name w:val="heading 3"/>
    <w:basedOn w:val="Norml"/>
    <w:next w:val="Norml"/>
    <w:link w:val="Cmsor3Char"/>
    <w:qFormat/>
    <w:rsid w:val="005628CA"/>
    <w:pPr>
      <w:keepNext/>
      <w:spacing w:before="240" w:after="60" w:line="240" w:lineRule="auto"/>
      <w:jc w:val="left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973B7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rsid w:val="005628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28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8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0C1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1DF"/>
  </w:style>
  <w:style w:type="paragraph" w:styleId="Cmsor3">
    <w:name w:val="heading 3"/>
    <w:basedOn w:val="Norml"/>
    <w:next w:val="Norml"/>
    <w:link w:val="Cmsor3Char"/>
    <w:qFormat/>
    <w:rsid w:val="005628CA"/>
    <w:pPr>
      <w:keepNext/>
      <w:spacing w:before="240" w:after="60" w:line="240" w:lineRule="auto"/>
      <w:jc w:val="left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973B7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rsid w:val="005628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28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8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0C1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directors</dc:creator>
  <cp:lastModifiedBy>Klára</cp:lastModifiedBy>
  <cp:revision>4</cp:revision>
  <dcterms:created xsi:type="dcterms:W3CDTF">2012-11-19T08:31:00Z</dcterms:created>
  <dcterms:modified xsi:type="dcterms:W3CDTF">2012-11-19T08:31:00Z</dcterms:modified>
</cp:coreProperties>
</file>