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F533" w14:textId="6DEE951B" w:rsidR="00B2709F" w:rsidRPr="00A902C6" w:rsidRDefault="00B2709F" w:rsidP="00A902C6">
      <w:pPr>
        <w:jc w:val="center"/>
      </w:pPr>
      <w:r w:rsidRPr="00A902C6">
        <w:t>HALLGATÓI M</w:t>
      </w:r>
      <w:r w:rsidR="00207943" w:rsidRPr="00A902C6">
        <w:t>EGÁLLAPODÁS</w:t>
      </w:r>
    </w:p>
    <w:p w14:paraId="03F69480" w14:textId="7D164673" w:rsidR="00B2709F" w:rsidRPr="00A902C6" w:rsidRDefault="00B2709F" w:rsidP="00A902C6">
      <w:pPr>
        <w:jc w:val="center"/>
      </w:pPr>
      <w:r w:rsidRPr="00A902C6">
        <w:t>szakmai gyakorlatra</w:t>
      </w:r>
    </w:p>
    <w:p w14:paraId="25ABA65A" w14:textId="77777777" w:rsidR="00B2709F" w:rsidRPr="00A902C6" w:rsidRDefault="00B2709F" w:rsidP="00A902C6"/>
    <w:p w14:paraId="451998D8" w14:textId="42399C46" w:rsidR="00C02028" w:rsidRPr="00A902C6" w:rsidRDefault="00E009CD" w:rsidP="00A902C6">
      <w:r w:rsidRPr="00A902C6">
        <w:t xml:space="preserve">Felsőoktatási intézmény </w:t>
      </w:r>
      <w:r w:rsidR="00B2709F" w:rsidRPr="00A902C6">
        <w:t>adatai: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1701"/>
        <w:gridCol w:w="1549"/>
      </w:tblGrid>
      <w:tr w:rsidR="00C02028" w:rsidRPr="00A902C6" w14:paraId="3EA29AA6" w14:textId="77777777" w:rsidTr="00273A76">
        <w:tc>
          <w:tcPr>
            <w:tcW w:w="7513" w:type="dxa"/>
            <w:gridSpan w:val="2"/>
          </w:tcPr>
          <w:p w14:paraId="0209819F" w14:textId="05ED40F8" w:rsidR="00C02028" w:rsidRPr="00A902C6" w:rsidRDefault="00C02028" w:rsidP="00A902C6">
            <w:r w:rsidRPr="00A902C6">
              <w:t xml:space="preserve">Neve: </w:t>
            </w:r>
            <w:r w:rsidR="00273A76" w:rsidRPr="00A902C6">
              <w:t>Eötvös Loránd Tudományegyetem</w:t>
            </w:r>
          </w:p>
        </w:tc>
        <w:tc>
          <w:tcPr>
            <w:tcW w:w="1549" w:type="dxa"/>
          </w:tcPr>
          <w:p w14:paraId="41BE5A7F" w14:textId="77777777" w:rsidR="00C02028" w:rsidRPr="00A902C6" w:rsidRDefault="00C02028" w:rsidP="00A902C6"/>
        </w:tc>
      </w:tr>
      <w:tr w:rsidR="00C02028" w:rsidRPr="00A902C6" w14:paraId="25FC4E0A" w14:textId="77777777" w:rsidTr="00273A76">
        <w:tc>
          <w:tcPr>
            <w:tcW w:w="5812" w:type="dxa"/>
          </w:tcPr>
          <w:p w14:paraId="7F139AFB" w14:textId="24828415" w:rsidR="00C02028" w:rsidRPr="00A902C6" w:rsidRDefault="00C02028" w:rsidP="00A902C6">
            <w:r w:rsidRPr="00A902C6">
              <w:t xml:space="preserve">Székhelye: </w:t>
            </w:r>
            <w:r w:rsidR="00273A76" w:rsidRPr="00A902C6">
              <w:t>1053 Budapest, Egyetem tér 1-3.</w:t>
            </w:r>
          </w:p>
        </w:tc>
        <w:tc>
          <w:tcPr>
            <w:tcW w:w="3250" w:type="dxa"/>
            <w:gridSpan w:val="2"/>
          </w:tcPr>
          <w:p w14:paraId="2E2D96BB" w14:textId="77777777" w:rsidR="00C02028" w:rsidRPr="00A902C6" w:rsidRDefault="00C02028" w:rsidP="00A902C6"/>
        </w:tc>
      </w:tr>
      <w:tr w:rsidR="00C02028" w:rsidRPr="00A902C6" w14:paraId="1AF5F5E4" w14:textId="77777777" w:rsidTr="00273A76">
        <w:tc>
          <w:tcPr>
            <w:tcW w:w="5812" w:type="dxa"/>
          </w:tcPr>
          <w:p w14:paraId="5B4AA1C2" w14:textId="0DB38D6E" w:rsidR="00C02028" w:rsidRPr="00A902C6" w:rsidRDefault="00C02028" w:rsidP="00A902C6">
            <w:r w:rsidRPr="00A902C6">
              <w:t xml:space="preserve">Adószáma: </w:t>
            </w:r>
            <w:r w:rsidR="00273A76" w:rsidRPr="00A902C6">
              <w:t>15308744-2-41.</w:t>
            </w:r>
          </w:p>
        </w:tc>
        <w:tc>
          <w:tcPr>
            <w:tcW w:w="3250" w:type="dxa"/>
            <w:gridSpan w:val="2"/>
          </w:tcPr>
          <w:p w14:paraId="592C7E4B" w14:textId="77777777" w:rsidR="00C02028" w:rsidRPr="00A902C6" w:rsidRDefault="00C02028" w:rsidP="00A902C6"/>
        </w:tc>
      </w:tr>
      <w:tr w:rsidR="00C02028" w:rsidRPr="00A902C6" w14:paraId="76817024" w14:textId="77777777" w:rsidTr="00273A76">
        <w:tc>
          <w:tcPr>
            <w:tcW w:w="5812" w:type="dxa"/>
          </w:tcPr>
          <w:p w14:paraId="68E6DBDB" w14:textId="7D8DCB04" w:rsidR="00C02028" w:rsidRPr="00A902C6" w:rsidRDefault="00C02028" w:rsidP="00A902C6">
            <w:r w:rsidRPr="00A902C6">
              <w:t xml:space="preserve">Statisztikai számjele: </w:t>
            </w:r>
            <w:r w:rsidR="00273A76" w:rsidRPr="00A902C6">
              <w:t>15308744 8542 312 01</w:t>
            </w:r>
          </w:p>
        </w:tc>
        <w:tc>
          <w:tcPr>
            <w:tcW w:w="3250" w:type="dxa"/>
            <w:gridSpan w:val="2"/>
          </w:tcPr>
          <w:p w14:paraId="7B8D4AF4" w14:textId="77777777" w:rsidR="00C02028" w:rsidRPr="00A902C6" w:rsidRDefault="00C02028" w:rsidP="00A902C6"/>
        </w:tc>
      </w:tr>
      <w:tr w:rsidR="00E009CD" w:rsidRPr="00A902C6" w14:paraId="08033C49" w14:textId="77777777" w:rsidTr="00273A76">
        <w:tc>
          <w:tcPr>
            <w:tcW w:w="5812" w:type="dxa"/>
          </w:tcPr>
          <w:p w14:paraId="5EB81EDF" w14:textId="26EF1611" w:rsidR="00E009CD" w:rsidRPr="00A902C6" w:rsidRDefault="00E009CD" w:rsidP="00A902C6">
            <w:r w:rsidRPr="00A902C6">
              <w:t>Intézményi azonosító száma:</w:t>
            </w:r>
            <w:r w:rsidR="00273A76" w:rsidRPr="00A902C6">
              <w:t xml:space="preserve"> FI80798</w:t>
            </w:r>
          </w:p>
        </w:tc>
        <w:tc>
          <w:tcPr>
            <w:tcW w:w="3250" w:type="dxa"/>
            <w:gridSpan w:val="2"/>
          </w:tcPr>
          <w:p w14:paraId="58852C59" w14:textId="77777777" w:rsidR="00E009CD" w:rsidRPr="00A902C6" w:rsidRDefault="00E009CD" w:rsidP="00A902C6"/>
        </w:tc>
      </w:tr>
      <w:tr w:rsidR="00E009CD" w:rsidRPr="00A902C6" w14:paraId="361AD40E" w14:textId="77777777" w:rsidTr="00273A76">
        <w:tc>
          <w:tcPr>
            <w:tcW w:w="5812" w:type="dxa"/>
          </w:tcPr>
          <w:p w14:paraId="7F2C69D9" w14:textId="10EA1FF1" w:rsidR="00E009CD" w:rsidRPr="00A902C6" w:rsidRDefault="00E009CD" w:rsidP="00A902C6">
            <w:r w:rsidRPr="00A902C6">
              <w:t>Képviselő:</w:t>
            </w:r>
            <w:r w:rsidR="00B2302E" w:rsidRPr="00A902C6">
              <w:t xml:space="preserve"> Dr. Kacskovics Imre dékán</w:t>
            </w:r>
          </w:p>
        </w:tc>
        <w:tc>
          <w:tcPr>
            <w:tcW w:w="3250" w:type="dxa"/>
            <w:gridSpan w:val="2"/>
          </w:tcPr>
          <w:p w14:paraId="65E5A5E9" w14:textId="77777777" w:rsidR="00E009CD" w:rsidRPr="00A902C6" w:rsidRDefault="00E009CD" w:rsidP="00A902C6"/>
        </w:tc>
      </w:tr>
      <w:tr w:rsidR="00E009CD" w:rsidRPr="00A902C6" w14:paraId="694F79C0" w14:textId="77777777" w:rsidTr="00273A76">
        <w:tc>
          <w:tcPr>
            <w:tcW w:w="5812" w:type="dxa"/>
          </w:tcPr>
          <w:p w14:paraId="3E45F2F4" w14:textId="1DF387BF" w:rsidR="00E009CD" w:rsidRPr="00A902C6" w:rsidRDefault="00442C02" w:rsidP="00A902C6">
            <w:r w:rsidRPr="00A902C6">
              <w:t>Felelős szervezeti egység</w:t>
            </w:r>
            <w:r w:rsidR="00E009CD" w:rsidRPr="00A902C6">
              <w:t>:</w:t>
            </w:r>
            <w:r w:rsidR="007A22F7" w:rsidRPr="00A902C6">
              <w:t xml:space="preserve"> Természettudományi Kar, </w:t>
            </w:r>
            <w:r w:rsidR="00A902C6" w:rsidRPr="00A902C6">
              <w:rPr>
                <w:highlight w:val="yellow"/>
              </w:rPr>
              <w:t>……………………… (Centrum/Intézet)</w:t>
            </w:r>
          </w:p>
        </w:tc>
        <w:tc>
          <w:tcPr>
            <w:tcW w:w="3250" w:type="dxa"/>
            <w:gridSpan w:val="2"/>
          </w:tcPr>
          <w:p w14:paraId="1C865AA0" w14:textId="77777777" w:rsidR="00E009CD" w:rsidRPr="00A902C6" w:rsidRDefault="00E009CD" w:rsidP="00A902C6"/>
        </w:tc>
      </w:tr>
      <w:tr w:rsidR="00E009CD" w:rsidRPr="00A902C6" w14:paraId="6A61C05F" w14:textId="77777777" w:rsidTr="00273A76">
        <w:tc>
          <w:tcPr>
            <w:tcW w:w="5812" w:type="dxa"/>
          </w:tcPr>
          <w:p w14:paraId="7C5CE406" w14:textId="6D966990" w:rsidR="00A84E88" w:rsidRPr="00A902C6" w:rsidRDefault="003A5E2D" w:rsidP="00A902C6">
            <w:r w:rsidRPr="00A902C6">
              <w:t>Székhely</w:t>
            </w:r>
            <w:r w:rsidR="00A84E88" w:rsidRPr="00A902C6">
              <w:t>:</w:t>
            </w:r>
            <w:r w:rsidR="007A22F7" w:rsidRPr="00A902C6">
              <w:t xml:space="preserve"> </w:t>
            </w:r>
            <w:r w:rsidR="00044A82" w:rsidRPr="00A902C6">
              <w:t>1117 Budapest, Pázmány Péter sétány 1/</w:t>
            </w:r>
            <w:r w:rsidR="00A902C6" w:rsidRPr="00A902C6">
              <w:rPr>
                <w:highlight w:val="yellow"/>
              </w:rPr>
              <w:t>..</w:t>
            </w:r>
          </w:p>
          <w:p w14:paraId="28FE9B7C" w14:textId="61B37E77" w:rsidR="00B2302E" w:rsidRPr="00A902C6" w:rsidRDefault="00B2302E" w:rsidP="00A902C6">
            <w:r w:rsidRPr="00A902C6">
              <w:t>képviselő:</w:t>
            </w:r>
            <w:r w:rsidR="00AD1C0C" w:rsidRPr="00A902C6">
              <w:rPr>
                <w:highlight w:val="yellow"/>
              </w:rPr>
              <w:t>…………………………………………</w:t>
            </w:r>
          </w:p>
        </w:tc>
        <w:tc>
          <w:tcPr>
            <w:tcW w:w="3250" w:type="dxa"/>
            <w:gridSpan w:val="2"/>
          </w:tcPr>
          <w:p w14:paraId="4A9FAAA1" w14:textId="77777777" w:rsidR="00E009CD" w:rsidRPr="00A902C6" w:rsidRDefault="00E009CD" w:rsidP="00A902C6"/>
        </w:tc>
      </w:tr>
    </w:tbl>
    <w:p w14:paraId="431DED34" w14:textId="7F652FF7" w:rsidR="00B2709F" w:rsidRPr="00A902C6" w:rsidRDefault="00A84E88" w:rsidP="00A902C6">
      <w:r w:rsidRPr="00A902C6">
        <w:t xml:space="preserve">mint </w:t>
      </w:r>
      <w:r w:rsidR="00A902C6">
        <w:t xml:space="preserve">belső </w:t>
      </w:r>
      <w:r w:rsidRPr="00A902C6">
        <w:t xml:space="preserve">szakmai gyakorlóhely költségvetési szerv, – továbbiakban: szakmai gyakorlóhely – </w:t>
      </w:r>
    </w:p>
    <w:p w14:paraId="248BC269" w14:textId="77777777" w:rsidR="00A84E88" w:rsidRPr="00A902C6" w:rsidRDefault="00A84E88" w:rsidP="00A902C6"/>
    <w:p w14:paraId="6E21C4EC" w14:textId="77777777" w:rsidR="000417DA" w:rsidRPr="00A902C6" w:rsidRDefault="00B2709F" w:rsidP="00A902C6">
      <w:r w:rsidRPr="00A902C6">
        <w:t>Hallgató adatai: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83"/>
      </w:tblGrid>
      <w:tr w:rsidR="000417DA" w:rsidRPr="00A902C6" w14:paraId="3AD4DB76" w14:textId="77777777" w:rsidTr="00A84E88">
        <w:tc>
          <w:tcPr>
            <w:tcW w:w="6379" w:type="dxa"/>
          </w:tcPr>
          <w:p w14:paraId="208C7431" w14:textId="149F47B4" w:rsidR="000417DA" w:rsidRPr="00A902C6" w:rsidRDefault="000417DA" w:rsidP="00A902C6">
            <w:r w:rsidRPr="00A902C6">
              <w:t>Neve:</w:t>
            </w:r>
            <w:r w:rsidR="008F4D87" w:rsidRPr="00A902C6">
              <w:t xml:space="preserve"> </w:t>
            </w:r>
          </w:p>
        </w:tc>
        <w:tc>
          <w:tcPr>
            <w:tcW w:w="2683" w:type="dxa"/>
          </w:tcPr>
          <w:p w14:paraId="4752495A" w14:textId="77777777" w:rsidR="000417DA" w:rsidRPr="00A902C6" w:rsidRDefault="000417DA" w:rsidP="00A902C6"/>
        </w:tc>
      </w:tr>
      <w:tr w:rsidR="000417DA" w:rsidRPr="00A902C6" w14:paraId="22773D13" w14:textId="77777777" w:rsidTr="00A84E88">
        <w:tc>
          <w:tcPr>
            <w:tcW w:w="6379" w:type="dxa"/>
          </w:tcPr>
          <w:p w14:paraId="12F40893" w14:textId="0B6F35A4" w:rsidR="000417DA" w:rsidRPr="00A902C6" w:rsidRDefault="000417DA" w:rsidP="00A902C6">
            <w:r w:rsidRPr="00A902C6">
              <w:t>Születési neve</w:t>
            </w:r>
            <w:r w:rsidR="007D026F" w:rsidRPr="00A902C6">
              <w:t>:</w:t>
            </w:r>
            <w:r w:rsidR="008F4D87" w:rsidRPr="00A902C6">
              <w:t xml:space="preserve"> </w:t>
            </w:r>
          </w:p>
        </w:tc>
        <w:tc>
          <w:tcPr>
            <w:tcW w:w="2683" w:type="dxa"/>
          </w:tcPr>
          <w:p w14:paraId="36F9A68D" w14:textId="77777777" w:rsidR="000417DA" w:rsidRPr="00A902C6" w:rsidRDefault="000417DA" w:rsidP="00A902C6"/>
        </w:tc>
      </w:tr>
      <w:tr w:rsidR="000417DA" w:rsidRPr="00A902C6" w14:paraId="1C140879" w14:textId="77777777" w:rsidTr="00A84E88">
        <w:tc>
          <w:tcPr>
            <w:tcW w:w="6379" w:type="dxa"/>
          </w:tcPr>
          <w:p w14:paraId="536ED12D" w14:textId="44899321" w:rsidR="000417DA" w:rsidRPr="00A902C6" w:rsidRDefault="007D026F" w:rsidP="00A902C6">
            <w:r w:rsidRPr="00A902C6">
              <w:t>Születési hely, idő:</w:t>
            </w:r>
            <w:r w:rsidR="008F4D87" w:rsidRPr="00A902C6">
              <w:t xml:space="preserve"> </w:t>
            </w:r>
          </w:p>
        </w:tc>
        <w:tc>
          <w:tcPr>
            <w:tcW w:w="2683" w:type="dxa"/>
          </w:tcPr>
          <w:p w14:paraId="5D5B8BEE" w14:textId="77777777" w:rsidR="000417DA" w:rsidRPr="00A902C6" w:rsidRDefault="000417DA" w:rsidP="00A902C6"/>
        </w:tc>
      </w:tr>
      <w:tr w:rsidR="000417DA" w:rsidRPr="00A902C6" w14:paraId="3D2E1218" w14:textId="77777777" w:rsidTr="00A84E88">
        <w:tc>
          <w:tcPr>
            <w:tcW w:w="6379" w:type="dxa"/>
          </w:tcPr>
          <w:p w14:paraId="4795C9B9" w14:textId="1BD2D3A6" w:rsidR="000417DA" w:rsidRPr="00A902C6" w:rsidRDefault="007D026F" w:rsidP="00A902C6">
            <w:r w:rsidRPr="00A902C6">
              <w:t>Anyja születési neve:</w:t>
            </w:r>
            <w:r w:rsidR="008F4D87" w:rsidRPr="00A902C6">
              <w:t xml:space="preserve"> </w:t>
            </w:r>
          </w:p>
        </w:tc>
        <w:tc>
          <w:tcPr>
            <w:tcW w:w="2683" w:type="dxa"/>
          </w:tcPr>
          <w:p w14:paraId="586887C9" w14:textId="77777777" w:rsidR="000417DA" w:rsidRPr="00A902C6" w:rsidRDefault="000417DA" w:rsidP="00A902C6"/>
        </w:tc>
      </w:tr>
      <w:tr w:rsidR="000417DA" w:rsidRPr="00A902C6" w14:paraId="6C0EB56C" w14:textId="77777777" w:rsidTr="00A84E88">
        <w:tc>
          <w:tcPr>
            <w:tcW w:w="6379" w:type="dxa"/>
          </w:tcPr>
          <w:p w14:paraId="2B790806" w14:textId="4C87207E" w:rsidR="000417DA" w:rsidRPr="00A902C6" w:rsidRDefault="007D026F" w:rsidP="00A902C6">
            <w:r w:rsidRPr="00A902C6">
              <w:t>Lakcíme:</w:t>
            </w:r>
            <w:r w:rsidR="008F4D87" w:rsidRPr="00A902C6">
              <w:t xml:space="preserve"> </w:t>
            </w:r>
          </w:p>
        </w:tc>
        <w:tc>
          <w:tcPr>
            <w:tcW w:w="2683" w:type="dxa"/>
          </w:tcPr>
          <w:p w14:paraId="5D3597D5" w14:textId="77777777" w:rsidR="000417DA" w:rsidRPr="00A902C6" w:rsidRDefault="000417DA" w:rsidP="00A902C6"/>
        </w:tc>
      </w:tr>
      <w:tr w:rsidR="000417DA" w:rsidRPr="00A902C6" w14:paraId="3329A5F3" w14:textId="77777777" w:rsidTr="00A84E88">
        <w:tc>
          <w:tcPr>
            <w:tcW w:w="6379" w:type="dxa"/>
          </w:tcPr>
          <w:p w14:paraId="0B52D16B" w14:textId="3B553C0D" w:rsidR="000417DA" w:rsidRPr="00A902C6" w:rsidRDefault="007D026F" w:rsidP="00A902C6">
            <w:r w:rsidRPr="00A902C6">
              <w:t>Hallgató Neptun kódja:</w:t>
            </w:r>
            <w:r w:rsidR="008F4D87" w:rsidRPr="00A902C6">
              <w:t xml:space="preserve"> </w:t>
            </w:r>
          </w:p>
        </w:tc>
        <w:tc>
          <w:tcPr>
            <w:tcW w:w="2683" w:type="dxa"/>
          </w:tcPr>
          <w:p w14:paraId="0338BFFB" w14:textId="77777777" w:rsidR="000417DA" w:rsidRPr="00A902C6" w:rsidRDefault="000417DA" w:rsidP="00A902C6"/>
        </w:tc>
      </w:tr>
      <w:tr w:rsidR="000417DA" w:rsidRPr="00A902C6" w14:paraId="1289E918" w14:textId="77777777" w:rsidTr="00A84E88">
        <w:tc>
          <w:tcPr>
            <w:tcW w:w="6379" w:type="dxa"/>
          </w:tcPr>
          <w:p w14:paraId="5FD023BC" w14:textId="4B4B007E" w:rsidR="000417DA" w:rsidRPr="00A902C6" w:rsidRDefault="007D026F" w:rsidP="00A902C6">
            <w:r w:rsidRPr="00A902C6">
              <w:t xml:space="preserve">Hallgató szakja, képzési ideje: </w:t>
            </w:r>
            <w:r w:rsidR="00B063DD" w:rsidRPr="00A902C6">
              <w:t xml:space="preserve">……………… </w:t>
            </w:r>
            <w:r w:rsidR="008F4D87" w:rsidRPr="00A902C6">
              <w:rPr>
                <w:highlight w:val="yellow"/>
              </w:rPr>
              <w:t>alapszak</w:t>
            </w:r>
            <w:r w:rsidR="00B063DD" w:rsidRPr="00A902C6">
              <w:rPr>
                <w:highlight w:val="yellow"/>
              </w:rPr>
              <w:t>/mesterszak</w:t>
            </w:r>
            <w:r w:rsidR="008F4D87" w:rsidRPr="00A902C6">
              <w:rPr>
                <w:highlight w:val="yellow"/>
              </w:rPr>
              <w:t>,</w:t>
            </w:r>
            <w:r w:rsidR="00B063DD" w:rsidRPr="00A902C6">
              <w:t xml:space="preserve"> </w:t>
            </w:r>
            <w:r w:rsidR="00D6647A" w:rsidRPr="00A902C6">
              <w:t>………………………..</w:t>
            </w:r>
            <w:r w:rsidR="008F4D87" w:rsidRPr="00A902C6">
              <w:t xml:space="preserve">, </w:t>
            </w:r>
            <w:r w:rsidR="00B063DD" w:rsidRPr="00A902C6">
              <w:rPr>
                <w:highlight w:val="yellow"/>
              </w:rPr>
              <w:t>4/</w:t>
            </w:r>
            <w:r w:rsidR="008F4D87" w:rsidRPr="00A902C6">
              <w:rPr>
                <w:highlight w:val="yellow"/>
              </w:rPr>
              <w:t>6</w:t>
            </w:r>
            <w:r w:rsidR="008F4D87" w:rsidRPr="00A902C6">
              <w:t xml:space="preserve"> félév</w:t>
            </w:r>
          </w:p>
        </w:tc>
        <w:tc>
          <w:tcPr>
            <w:tcW w:w="2683" w:type="dxa"/>
          </w:tcPr>
          <w:p w14:paraId="4EF7C694" w14:textId="77777777" w:rsidR="000417DA" w:rsidRPr="00A902C6" w:rsidRDefault="000417DA" w:rsidP="00A902C6"/>
        </w:tc>
      </w:tr>
      <w:tr w:rsidR="000417DA" w:rsidRPr="00A902C6" w14:paraId="06B8CDC5" w14:textId="77777777" w:rsidTr="00A84E88">
        <w:tc>
          <w:tcPr>
            <w:tcW w:w="6379" w:type="dxa"/>
          </w:tcPr>
          <w:p w14:paraId="4FC00294" w14:textId="5339C429" w:rsidR="000417DA" w:rsidRPr="00A902C6" w:rsidRDefault="007D026F" w:rsidP="00A902C6">
            <w:r w:rsidRPr="00A902C6">
              <w:t xml:space="preserve">Adóazonosító jele: </w:t>
            </w:r>
          </w:p>
        </w:tc>
        <w:tc>
          <w:tcPr>
            <w:tcW w:w="2683" w:type="dxa"/>
          </w:tcPr>
          <w:p w14:paraId="142FBED6" w14:textId="77777777" w:rsidR="000417DA" w:rsidRPr="00A902C6" w:rsidRDefault="000417DA" w:rsidP="00A902C6"/>
        </w:tc>
      </w:tr>
      <w:tr w:rsidR="000417DA" w:rsidRPr="00A902C6" w14:paraId="65D79AA9" w14:textId="77777777" w:rsidTr="00A84E88">
        <w:tc>
          <w:tcPr>
            <w:tcW w:w="6379" w:type="dxa"/>
          </w:tcPr>
          <w:p w14:paraId="7ABAB09E" w14:textId="577626C1" w:rsidR="000417DA" w:rsidRPr="00A902C6" w:rsidRDefault="007D026F" w:rsidP="00A902C6">
            <w:r w:rsidRPr="00A902C6">
              <w:t xml:space="preserve">TAJ száma: </w:t>
            </w:r>
          </w:p>
        </w:tc>
        <w:tc>
          <w:tcPr>
            <w:tcW w:w="2683" w:type="dxa"/>
          </w:tcPr>
          <w:p w14:paraId="67168420" w14:textId="77777777" w:rsidR="000417DA" w:rsidRPr="00A902C6" w:rsidRDefault="000417DA" w:rsidP="00A902C6"/>
        </w:tc>
      </w:tr>
      <w:tr w:rsidR="000417DA" w:rsidRPr="00A902C6" w14:paraId="0922362C" w14:textId="77777777" w:rsidTr="00A84E88">
        <w:tc>
          <w:tcPr>
            <w:tcW w:w="6379" w:type="dxa"/>
          </w:tcPr>
          <w:p w14:paraId="1B5539D6" w14:textId="329EBF7C" w:rsidR="000417DA" w:rsidRPr="00A902C6" w:rsidRDefault="007D026F" w:rsidP="00A902C6">
            <w:r w:rsidRPr="00A902C6">
              <w:t xml:space="preserve">Bankszámlaszáma: </w:t>
            </w:r>
          </w:p>
        </w:tc>
        <w:tc>
          <w:tcPr>
            <w:tcW w:w="2683" w:type="dxa"/>
          </w:tcPr>
          <w:p w14:paraId="2F98848F" w14:textId="77777777" w:rsidR="000417DA" w:rsidRPr="00A902C6" w:rsidRDefault="000417DA" w:rsidP="00A902C6"/>
        </w:tc>
      </w:tr>
      <w:tr w:rsidR="000417DA" w:rsidRPr="00A902C6" w14:paraId="0AB0B758" w14:textId="77777777" w:rsidTr="00A84E88">
        <w:tc>
          <w:tcPr>
            <w:tcW w:w="6379" w:type="dxa"/>
          </w:tcPr>
          <w:p w14:paraId="0084EFC2" w14:textId="2FA44F85" w:rsidR="000417DA" w:rsidRPr="00A902C6" w:rsidRDefault="007D026F" w:rsidP="00A902C6">
            <w:r w:rsidRPr="00A902C6">
              <w:t>Állampolgársága, tartózkodási címe (külföldi hallgató esetén)</w:t>
            </w:r>
            <w:r w:rsidR="00A84E88" w:rsidRPr="00A902C6">
              <w:t>:</w:t>
            </w:r>
            <w:r w:rsidR="008F4D87" w:rsidRPr="00A902C6">
              <w:t xml:space="preserve"> magyar</w:t>
            </w:r>
          </w:p>
        </w:tc>
        <w:tc>
          <w:tcPr>
            <w:tcW w:w="2683" w:type="dxa"/>
          </w:tcPr>
          <w:p w14:paraId="06EE9AAE" w14:textId="77777777" w:rsidR="000417DA" w:rsidRPr="00A902C6" w:rsidRDefault="000417DA" w:rsidP="00A902C6"/>
        </w:tc>
      </w:tr>
      <w:tr w:rsidR="000417DA" w:rsidRPr="00A902C6" w14:paraId="78D531A4" w14:textId="77777777" w:rsidTr="00A84E88">
        <w:tc>
          <w:tcPr>
            <w:tcW w:w="6379" w:type="dxa"/>
          </w:tcPr>
          <w:p w14:paraId="6CFA8528" w14:textId="5F025402" w:rsidR="00A84E88" w:rsidRPr="00A902C6" w:rsidRDefault="007D026F" w:rsidP="00A902C6">
            <w:r w:rsidRPr="00A902C6">
              <w:t>Elérhetősége:</w:t>
            </w:r>
            <w:r w:rsidR="008F4D87" w:rsidRPr="00A902C6">
              <w:t xml:space="preserve"> +36-; @gmail.com</w:t>
            </w:r>
          </w:p>
          <w:p w14:paraId="38765771" w14:textId="3BE29A86" w:rsidR="000417DA" w:rsidRPr="00A902C6" w:rsidRDefault="00A84E88" w:rsidP="00A902C6">
            <w:r w:rsidRPr="00A902C6">
              <w:t xml:space="preserve">mint hallgató – továbbiakban: hallgató - </w:t>
            </w:r>
            <w:r w:rsidR="007D026F" w:rsidRPr="00A902C6">
              <w:t xml:space="preserve"> </w:t>
            </w:r>
          </w:p>
        </w:tc>
        <w:tc>
          <w:tcPr>
            <w:tcW w:w="2683" w:type="dxa"/>
          </w:tcPr>
          <w:p w14:paraId="2F05492E" w14:textId="77777777" w:rsidR="000417DA" w:rsidRPr="00A902C6" w:rsidRDefault="000417DA" w:rsidP="00A902C6"/>
        </w:tc>
      </w:tr>
    </w:tbl>
    <w:p w14:paraId="25DE48CE" w14:textId="5AB12C95" w:rsidR="00B2709F" w:rsidRPr="00A902C6" w:rsidRDefault="00A84E88" w:rsidP="00A902C6">
      <w:r w:rsidRPr="00A902C6">
        <w:t>Együttesen a</w:t>
      </w:r>
      <w:r w:rsidR="007A03BC" w:rsidRPr="00A902C6">
        <w:t xml:space="preserve"> továbbiakban: Felek</w:t>
      </w:r>
      <w:r w:rsidRPr="00A902C6">
        <w:t>.</w:t>
      </w:r>
    </w:p>
    <w:p w14:paraId="5B9BD3C9" w14:textId="77777777" w:rsidR="007A03BC" w:rsidRPr="00A902C6" w:rsidRDefault="007A03BC" w:rsidP="00A902C6"/>
    <w:p w14:paraId="5953C0D5" w14:textId="4F644DB5" w:rsidR="00B2709F" w:rsidRPr="00A902C6" w:rsidRDefault="0095615A" w:rsidP="00A902C6">
      <w:r w:rsidRPr="00A902C6">
        <w:t>1.</w:t>
      </w:r>
      <w:r w:rsidR="00B2709F" w:rsidRPr="00A902C6">
        <w:tab/>
        <w:t>A</w:t>
      </w:r>
      <w:r w:rsidR="00A84E88" w:rsidRPr="00A902C6">
        <w:t xml:space="preserve"> hallgatóval hallgatói jogviszonyt létesített felsőoktatási intézmén</w:t>
      </w:r>
      <w:r w:rsidR="0086706F" w:rsidRPr="00A902C6">
        <w:t>y</w:t>
      </w:r>
      <w:r w:rsidR="00D6647A" w:rsidRPr="00A902C6">
        <w:t>,</w:t>
      </w:r>
      <w:r w:rsidR="0086706F" w:rsidRPr="00A902C6">
        <w:t xml:space="preserve"> mint s</w:t>
      </w:r>
      <w:r w:rsidR="00B2709F" w:rsidRPr="00A902C6">
        <w:t>zakmai gyakorlóhely</w:t>
      </w:r>
      <w:r w:rsidR="00271F45" w:rsidRPr="00A902C6">
        <w:t xml:space="preserve"> jelen</w:t>
      </w:r>
      <w:r w:rsidR="00B2709F" w:rsidRPr="00A902C6">
        <w:t xml:space="preserve"> </w:t>
      </w:r>
      <w:r w:rsidR="00BE07C6" w:rsidRPr="00A902C6">
        <w:t>megállapodás</w:t>
      </w:r>
      <w:r w:rsidR="00B2709F" w:rsidRPr="00A902C6">
        <w:t xml:space="preserve"> </w:t>
      </w:r>
      <w:r w:rsidR="00D7268C" w:rsidRPr="00A902C6">
        <w:t xml:space="preserve">alapján a képzési program keretében </w:t>
      </w:r>
      <w:r w:rsidR="006B608C" w:rsidRPr="00A902C6">
        <w:t>megszervezett szakmai gyakorlaton</w:t>
      </w:r>
      <w:r w:rsidR="00B2709F" w:rsidRPr="00A902C6">
        <w:t xml:space="preserve"> a Hallgató</w:t>
      </w:r>
      <w:r w:rsidR="00BE07C6" w:rsidRPr="00A902C6">
        <w:t xml:space="preserve"> szakmai gyakorlatának </w:t>
      </w:r>
      <w:r w:rsidR="00273A76" w:rsidRPr="00A902C6">
        <w:t>feltételei</w:t>
      </w:r>
      <w:r w:rsidR="00BE07C6" w:rsidRPr="00A902C6">
        <w:t>t biztosítja</w:t>
      </w:r>
      <w:r w:rsidR="00F33C4B" w:rsidRPr="00A902C6">
        <w:t>.</w:t>
      </w:r>
    </w:p>
    <w:p w14:paraId="7D19A210" w14:textId="223C2F92" w:rsidR="003F797D" w:rsidRPr="00A902C6" w:rsidRDefault="003F797D" w:rsidP="00A902C6">
      <w:r w:rsidRPr="00A902C6">
        <w:t>2.</w:t>
      </w:r>
      <w:r w:rsidRPr="00A902C6">
        <w:tab/>
        <w:t xml:space="preserve">Jelen </w:t>
      </w:r>
      <w:r w:rsidR="00273A76" w:rsidRPr="00A902C6">
        <w:t>megállapodá</w:t>
      </w:r>
      <w:r w:rsidRPr="00A902C6">
        <w:t xml:space="preserve">s határozott időre, </w:t>
      </w:r>
      <w:r w:rsidR="0086706F" w:rsidRPr="00A902C6">
        <w:t xml:space="preserve">a </w:t>
      </w:r>
      <w:r w:rsidR="00BE07C6" w:rsidRPr="00A902C6">
        <w:t xml:space="preserve">képzési és kimeneti követelményekben meghatározottak szerint </w:t>
      </w:r>
      <w:r w:rsidR="00E94A19" w:rsidRPr="00E94A19">
        <w:rPr>
          <w:highlight w:val="yellow"/>
        </w:rPr>
        <w:t>……………………</w:t>
      </w:r>
      <w:r w:rsidR="00E94A19">
        <w:t xml:space="preserve"> </w:t>
      </w:r>
      <w:r w:rsidR="0086706F" w:rsidRPr="00A902C6">
        <w:t xml:space="preserve">szakképzettségre (képzési idő: </w:t>
      </w:r>
      <w:r w:rsidR="00E94A19" w:rsidRPr="00E94A19">
        <w:rPr>
          <w:highlight w:val="yellow"/>
        </w:rPr>
        <w:t>…</w:t>
      </w:r>
      <w:r w:rsidR="00C57E8D" w:rsidRPr="00A902C6">
        <w:t xml:space="preserve"> félév</w:t>
      </w:r>
      <w:r w:rsidR="0086706F" w:rsidRPr="00A902C6">
        <w:t xml:space="preserve">) </w:t>
      </w:r>
      <w:r w:rsidRPr="00A902C6">
        <w:t xml:space="preserve">a képzési és kimeneti követelményekben meghatározott </w:t>
      </w:r>
      <w:r w:rsidR="00E94A19" w:rsidRPr="00E94A19">
        <w:rPr>
          <w:highlight w:val="yellow"/>
        </w:rPr>
        <w:t>………</w:t>
      </w:r>
      <w:r w:rsidR="00C57E8D" w:rsidRPr="00A902C6">
        <w:t xml:space="preserve"> </w:t>
      </w:r>
      <w:r w:rsidRPr="00A902C6">
        <w:t xml:space="preserve">hétig tartó szakmai gyakorlat teljesítésének idejére szól, </w:t>
      </w:r>
      <w:r w:rsidR="00C57E8D" w:rsidRPr="00A902C6">
        <w:rPr>
          <w:highlight w:val="yellow"/>
        </w:rPr>
        <w:t>202</w:t>
      </w:r>
      <w:r w:rsidR="005D2C24" w:rsidRPr="00A902C6">
        <w:rPr>
          <w:highlight w:val="yellow"/>
        </w:rPr>
        <w:t>6.</w:t>
      </w:r>
      <w:r w:rsidR="00D6647A" w:rsidRPr="00A902C6">
        <w:rPr>
          <w:highlight w:val="yellow"/>
        </w:rPr>
        <w:t xml:space="preserve"> </w:t>
      </w:r>
      <w:r w:rsidRPr="00A902C6">
        <w:rPr>
          <w:highlight w:val="yellow"/>
        </w:rPr>
        <w:t xml:space="preserve">év </w:t>
      </w:r>
      <w:r w:rsidR="00D6647A" w:rsidRPr="00A902C6">
        <w:rPr>
          <w:highlight w:val="yellow"/>
        </w:rPr>
        <w:t>…..</w:t>
      </w:r>
      <w:r w:rsidR="00C57E8D" w:rsidRPr="00A902C6">
        <w:rPr>
          <w:highlight w:val="yellow"/>
        </w:rPr>
        <w:t xml:space="preserve"> </w:t>
      </w:r>
      <w:r w:rsidRPr="00A902C6">
        <w:rPr>
          <w:highlight w:val="yellow"/>
        </w:rPr>
        <w:t xml:space="preserve">hónap </w:t>
      </w:r>
      <w:r w:rsidR="00D6647A" w:rsidRPr="00A902C6">
        <w:rPr>
          <w:highlight w:val="yellow"/>
        </w:rPr>
        <w:t>…..</w:t>
      </w:r>
      <w:r w:rsidR="00B41D74" w:rsidRPr="00A902C6">
        <w:rPr>
          <w:highlight w:val="yellow"/>
        </w:rPr>
        <w:t xml:space="preserve"> </w:t>
      </w:r>
      <w:r w:rsidRPr="00A902C6">
        <w:rPr>
          <w:highlight w:val="yellow"/>
        </w:rPr>
        <w:t xml:space="preserve">naptól, </w:t>
      </w:r>
      <w:r w:rsidR="00C57E8D" w:rsidRPr="00A902C6">
        <w:rPr>
          <w:highlight w:val="yellow"/>
        </w:rPr>
        <w:t>202</w:t>
      </w:r>
      <w:r w:rsidR="005D2C24" w:rsidRPr="00A902C6">
        <w:rPr>
          <w:highlight w:val="yellow"/>
        </w:rPr>
        <w:t>6.</w:t>
      </w:r>
      <w:r w:rsidR="00C57E8D" w:rsidRPr="00A902C6">
        <w:rPr>
          <w:highlight w:val="yellow"/>
        </w:rPr>
        <w:t xml:space="preserve"> </w:t>
      </w:r>
      <w:r w:rsidRPr="00A902C6">
        <w:rPr>
          <w:highlight w:val="yellow"/>
        </w:rPr>
        <w:t xml:space="preserve">év </w:t>
      </w:r>
      <w:r w:rsidR="00D6647A" w:rsidRPr="00A902C6">
        <w:rPr>
          <w:highlight w:val="yellow"/>
        </w:rPr>
        <w:t>…..</w:t>
      </w:r>
      <w:r w:rsidR="00C57E8D" w:rsidRPr="00A902C6">
        <w:rPr>
          <w:highlight w:val="yellow"/>
        </w:rPr>
        <w:t xml:space="preserve"> </w:t>
      </w:r>
      <w:r w:rsidRPr="00A902C6">
        <w:rPr>
          <w:highlight w:val="yellow"/>
        </w:rPr>
        <w:t xml:space="preserve">hónap </w:t>
      </w:r>
      <w:r w:rsidR="00D6647A" w:rsidRPr="00A902C6">
        <w:rPr>
          <w:highlight w:val="yellow"/>
        </w:rPr>
        <w:t>….</w:t>
      </w:r>
      <w:r w:rsidRPr="00A902C6">
        <w:rPr>
          <w:highlight w:val="yellow"/>
        </w:rPr>
        <w:t>. napig.</w:t>
      </w:r>
    </w:p>
    <w:p w14:paraId="5B6B3539" w14:textId="3F3ABED1" w:rsidR="00B2709F" w:rsidRPr="00A902C6" w:rsidRDefault="003F797D" w:rsidP="00A902C6">
      <w:r w:rsidRPr="00A902C6">
        <w:t>3.</w:t>
      </w:r>
      <w:r w:rsidR="00271F45" w:rsidRPr="00A902C6">
        <w:tab/>
        <w:t>A H</w:t>
      </w:r>
      <w:r w:rsidRPr="00A902C6">
        <w:t xml:space="preserve">allgató </w:t>
      </w:r>
      <w:r w:rsidR="00BE07C6" w:rsidRPr="00A902C6">
        <w:t>szakmai gyakorlatának</w:t>
      </w:r>
      <w:r w:rsidRPr="00A902C6">
        <w:t xml:space="preserve"> helye:</w:t>
      </w:r>
      <w:r w:rsidR="00A84E88" w:rsidRPr="00A902C6">
        <w:t xml:space="preserve"> </w:t>
      </w:r>
      <w:r w:rsidR="00C57E8D" w:rsidRPr="00A902C6">
        <w:rPr>
          <w:highlight w:val="yellow"/>
        </w:rPr>
        <w:t xml:space="preserve">ELTE TTK, </w:t>
      </w:r>
      <w:r w:rsidR="00D6647A" w:rsidRPr="00A902C6">
        <w:rPr>
          <w:highlight w:val="yellow"/>
        </w:rPr>
        <w:t>……………………..</w:t>
      </w:r>
      <w:r w:rsidR="00C57E8D" w:rsidRPr="00A902C6">
        <w:rPr>
          <w:highlight w:val="yellow"/>
        </w:rPr>
        <w:t>T</w:t>
      </w:r>
      <w:r w:rsidR="007415FE" w:rsidRPr="007415FE">
        <w:rPr>
          <w:highlight w:val="yellow"/>
        </w:rPr>
        <w:t>anszék</w:t>
      </w:r>
    </w:p>
    <w:p w14:paraId="382D2832" w14:textId="3B32479A" w:rsidR="006B608C" w:rsidRPr="00A902C6" w:rsidRDefault="006B608C" w:rsidP="00A902C6">
      <w:r w:rsidRPr="00A902C6">
        <w:tab/>
        <w:t>A hallgató számára a szakmai gyakorlat időtartamára kijelölt feladatok:</w:t>
      </w:r>
    </w:p>
    <w:p w14:paraId="28D4FD59" w14:textId="42FEF267" w:rsidR="00D6647A" w:rsidRPr="00A902C6" w:rsidRDefault="00D6647A" w:rsidP="00A902C6">
      <w:r w:rsidRPr="00A902C6">
        <w:t>-</w:t>
      </w:r>
    </w:p>
    <w:p w14:paraId="07CCDF5E" w14:textId="59A1D5FD" w:rsidR="00D6647A" w:rsidRPr="00A902C6" w:rsidRDefault="00D6647A" w:rsidP="00A902C6">
      <w:r w:rsidRPr="00A902C6">
        <w:t>-</w:t>
      </w:r>
    </w:p>
    <w:p w14:paraId="4DB20AD5" w14:textId="42566412" w:rsidR="00D6647A" w:rsidRPr="00A902C6" w:rsidRDefault="00D6647A" w:rsidP="00A902C6">
      <w:r w:rsidRPr="00A902C6">
        <w:t>-</w:t>
      </w:r>
    </w:p>
    <w:p w14:paraId="391A906F" w14:textId="77777777" w:rsidR="00D6647A" w:rsidRPr="00A902C6" w:rsidRDefault="00D6647A" w:rsidP="00A902C6"/>
    <w:p w14:paraId="3AE5BDD3" w14:textId="55207A37" w:rsidR="003F797D" w:rsidRPr="00A902C6" w:rsidRDefault="003F797D" w:rsidP="00A902C6">
      <w:r w:rsidRPr="00A902C6">
        <w:t>4.</w:t>
      </w:r>
      <w:r w:rsidR="00271F45" w:rsidRPr="00A902C6">
        <w:tab/>
        <w:t>A H</w:t>
      </w:r>
      <w:r w:rsidR="00B2709F" w:rsidRPr="00A902C6">
        <w:t xml:space="preserve">allgató napi </w:t>
      </w:r>
      <w:r w:rsidR="00866595" w:rsidRPr="00A902C6">
        <w:t>szakmai gyakorlati i</w:t>
      </w:r>
      <w:r w:rsidR="00BE07C6" w:rsidRPr="00A902C6">
        <w:t>deje</w:t>
      </w:r>
      <w:r w:rsidR="00B2709F" w:rsidRPr="00A902C6">
        <w:t xml:space="preserve">: </w:t>
      </w:r>
      <w:r w:rsidR="00C57E8D" w:rsidRPr="00A902C6">
        <w:t>8</w:t>
      </w:r>
      <w:r w:rsidR="00B2709F" w:rsidRPr="00A902C6">
        <w:t xml:space="preserve"> óra</w:t>
      </w:r>
    </w:p>
    <w:p w14:paraId="1AB013A2" w14:textId="6E8C25FF" w:rsidR="00B2709F" w:rsidRPr="00A902C6" w:rsidRDefault="003F797D" w:rsidP="00A902C6">
      <w:r w:rsidRPr="00A902C6">
        <w:t>5.</w:t>
      </w:r>
      <w:r w:rsidR="00271F45" w:rsidRPr="00A902C6">
        <w:tab/>
        <w:t>A H</w:t>
      </w:r>
      <w:r w:rsidR="00B2709F" w:rsidRPr="00A902C6">
        <w:t xml:space="preserve">allgatót </w:t>
      </w:r>
      <w:r w:rsidR="00D7268C" w:rsidRPr="00A902C6">
        <w:t>a Nemzeti felsőoktatásról szóló 2011. évi CCIV. törvény 44. § (3a) bekezdésére tekintettel a jelen m</w:t>
      </w:r>
      <w:r w:rsidR="00951081" w:rsidRPr="00A902C6">
        <w:t>egállapodá</w:t>
      </w:r>
      <w:r w:rsidR="00D7268C" w:rsidRPr="00A902C6">
        <w:t xml:space="preserve">s alapján díjazás nem </w:t>
      </w:r>
      <w:r w:rsidR="00F33C4B" w:rsidRPr="00A902C6">
        <w:t>illet</w:t>
      </w:r>
      <w:r w:rsidR="00D7268C" w:rsidRPr="00A902C6">
        <w:t>i</w:t>
      </w:r>
      <w:r w:rsidR="00F33C4B" w:rsidRPr="00A902C6">
        <w:t xml:space="preserve"> </w:t>
      </w:r>
      <w:r w:rsidR="00D7268C" w:rsidRPr="00A902C6">
        <w:t>meg.</w:t>
      </w:r>
      <w:r w:rsidR="00F33C4B" w:rsidRPr="00A902C6">
        <w:t xml:space="preserve"> </w:t>
      </w:r>
    </w:p>
    <w:p w14:paraId="167C5D8D" w14:textId="6032BA7E" w:rsidR="00B2709F" w:rsidRPr="00A902C6" w:rsidRDefault="003F797D" w:rsidP="00A902C6">
      <w:r w:rsidRPr="00A902C6">
        <w:lastRenderedPageBreak/>
        <w:t>6</w:t>
      </w:r>
      <w:r w:rsidR="00B2709F" w:rsidRPr="00A902C6">
        <w:t>.</w:t>
      </w:r>
      <w:r w:rsidR="00271F45" w:rsidRPr="00A902C6">
        <w:tab/>
      </w:r>
      <w:r w:rsidR="00B2709F" w:rsidRPr="00A902C6">
        <w:t>A Szakmai gyakorlóhely kötel</w:t>
      </w:r>
      <w:r w:rsidR="00271F45" w:rsidRPr="00A902C6">
        <w:t>ezettséget vállal arra, hogy a H</w:t>
      </w:r>
      <w:r w:rsidR="00B2709F" w:rsidRPr="00A902C6">
        <w:t>allgató számára – egészségvédelmi és munkavédelmi szempontokból biztonságos munkahelyen – a szakképzési programnak, illetve a tantervnek megfelelő sz</w:t>
      </w:r>
      <w:r w:rsidR="00C104A9" w:rsidRPr="00A902C6">
        <w:t>akmai gyakorlatról gondoskodik.</w:t>
      </w:r>
    </w:p>
    <w:p w14:paraId="3C1DB54D" w14:textId="17DE5BF9" w:rsidR="00B2709F" w:rsidRPr="00A902C6" w:rsidRDefault="00273A76" w:rsidP="00A902C6">
      <w:r w:rsidRPr="00A902C6">
        <w:t>7</w:t>
      </w:r>
      <w:r w:rsidR="00B2709F" w:rsidRPr="00A902C6">
        <w:t>.</w:t>
      </w:r>
      <w:r w:rsidR="00B2709F" w:rsidRPr="00A902C6">
        <w:tab/>
        <w:t>A Hallgató kö</w:t>
      </w:r>
      <w:r w:rsidR="00D22A3D" w:rsidRPr="00A902C6">
        <w:t>telezettséget vállal arra, hogy</w:t>
      </w:r>
    </w:p>
    <w:p w14:paraId="5AC124F6" w14:textId="77777777" w:rsidR="00B2709F" w:rsidRPr="00A902C6" w:rsidRDefault="0095615A" w:rsidP="00A902C6">
      <w:r w:rsidRPr="00A902C6">
        <w:t>a)</w:t>
      </w:r>
      <w:r w:rsidR="00B2709F" w:rsidRPr="00A902C6">
        <w:tab/>
        <w:t>a szakmai gyakorlóhely képzési rendjét megtartja, a szakmai gyakorlatot a követelmények alapján elvégzi;</w:t>
      </w:r>
    </w:p>
    <w:p w14:paraId="3EB3D0FA" w14:textId="77777777" w:rsidR="00B2709F" w:rsidRPr="00A902C6" w:rsidRDefault="0095615A" w:rsidP="00A902C6">
      <w:r w:rsidRPr="00A902C6">
        <w:t>b)</w:t>
      </w:r>
      <w:r w:rsidRPr="00A902C6">
        <w:tab/>
      </w:r>
      <w:r w:rsidR="00B2709F" w:rsidRPr="00A902C6">
        <w:t>a szakmai gyakorlati ismereteket a képességeinek megfelelően elsajátítja;</w:t>
      </w:r>
    </w:p>
    <w:p w14:paraId="1EBE1412" w14:textId="13091594" w:rsidR="00B2709F" w:rsidRPr="00A902C6" w:rsidRDefault="00F33C4B" w:rsidP="00A902C6">
      <w:r w:rsidRPr="00A902C6">
        <w:t>c)</w:t>
      </w:r>
      <w:r w:rsidR="00B2709F" w:rsidRPr="00A902C6">
        <w:tab/>
        <w:t>a biztonsági, az egészségügyi és a munkavédelmi előírásokat megtartja</w:t>
      </w:r>
      <w:r w:rsidRPr="00A902C6">
        <w:t>.</w:t>
      </w:r>
    </w:p>
    <w:p w14:paraId="5E8D998B" w14:textId="77777777" w:rsidR="00273A76" w:rsidRPr="00A902C6" w:rsidRDefault="00273A76" w:rsidP="00A902C6"/>
    <w:p w14:paraId="45092B01" w14:textId="34C53352" w:rsidR="006B608C" w:rsidRPr="00A902C6" w:rsidRDefault="00273A76" w:rsidP="00A902C6">
      <w:r w:rsidRPr="00A902C6">
        <w:t>8</w:t>
      </w:r>
      <w:r w:rsidR="003F797D" w:rsidRPr="00A902C6">
        <w:t xml:space="preserve">. </w:t>
      </w:r>
      <w:r w:rsidR="003F797D" w:rsidRPr="00A902C6">
        <w:tab/>
      </w:r>
      <w:r w:rsidR="006B608C" w:rsidRPr="00A902C6">
        <w:t>A hallgató szakmai gyakorlata felsőoktatási intézményi felelőse</w:t>
      </w:r>
      <w:r w:rsidR="003A5E2D" w:rsidRPr="00A902C6">
        <w:t>, elérhetősége</w:t>
      </w:r>
      <w:r w:rsidR="006B608C" w:rsidRPr="00A902C6">
        <w:t xml:space="preserve">: </w:t>
      </w:r>
      <w:r w:rsidR="00D6647A" w:rsidRPr="00A902C6">
        <w:rPr>
          <w:highlight w:val="yellow"/>
        </w:rPr>
        <w:t>………………</w:t>
      </w:r>
    </w:p>
    <w:p w14:paraId="15AA1952" w14:textId="29D022A1" w:rsidR="00D6647A" w:rsidRPr="00A902C6" w:rsidRDefault="006B608C" w:rsidP="00A902C6">
      <w:r w:rsidRPr="00A902C6">
        <w:t>A szakmai gyakorlóhely szakmai felelőse</w:t>
      </w:r>
      <w:r w:rsidR="003A5E2D" w:rsidRPr="00A902C6">
        <w:t>, elérhetősége</w:t>
      </w:r>
      <w:r w:rsidRPr="00A902C6">
        <w:t xml:space="preserve">: </w:t>
      </w:r>
      <w:r w:rsidR="00D6647A" w:rsidRPr="00A902C6">
        <w:rPr>
          <w:highlight w:val="yellow"/>
        </w:rPr>
        <w:t>………………………….</w:t>
      </w:r>
    </w:p>
    <w:p w14:paraId="1F604F62" w14:textId="59FD6AB8" w:rsidR="00B2709F" w:rsidRPr="00A902C6" w:rsidRDefault="00273A76" w:rsidP="00A902C6">
      <w:r w:rsidRPr="00A902C6">
        <w:t>9</w:t>
      </w:r>
      <w:r w:rsidR="003F797D" w:rsidRPr="00A902C6">
        <w:t>.</w:t>
      </w:r>
      <w:r w:rsidR="003F797D" w:rsidRPr="00A902C6">
        <w:tab/>
      </w:r>
      <w:r w:rsidR="00B2709F" w:rsidRPr="00A902C6">
        <w:t xml:space="preserve">Feleknek a </w:t>
      </w:r>
      <w:r w:rsidR="0053067E" w:rsidRPr="00A902C6">
        <w:t>jelen megállapodás</w:t>
      </w:r>
      <w:r w:rsidR="00B2709F" w:rsidRPr="00A902C6">
        <w:t xml:space="preserve">ból eredő, </w:t>
      </w:r>
      <w:r w:rsidR="0053067E" w:rsidRPr="00A902C6">
        <w:t>fentiekben nem részletezett jo</w:t>
      </w:r>
      <w:r w:rsidR="00B2709F" w:rsidRPr="00A902C6">
        <w:t>gaira és kötelezettségeire a nemzeti felsőoktatásról szóló 2011. évi CCIV. törvényt, a felsőoktatási szakképzésről és a felsőoktatási képzéshez kapcsolódó szakmai gyakorlat egyes kérdéseiről szóló 230/2012. (VIII. 28.) Korm. rendeletet, és a munka törvénykönyvéről szóló 2012. é</w:t>
      </w:r>
      <w:r w:rsidR="00EA4C2D" w:rsidRPr="00A902C6">
        <w:t>vi I. törvényt kell alkalmazni.</w:t>
      </w:r>
    </w:p>
    <w:p w14:paraId="4CD220DE" w14:textId="00938878" w:rsidR="00322EB1" w:rsidRPr="00A902C6" w:rsidRDefault="00322EB1" w:rsidP="00A902C6">
      <w:r w:rsidRPr="00A902C6">
        <w:t>1</w:t>
      </w:r>
      <w:r w:rsidR="00273A76" w:rsidRPr="00A902C6">
        <w:t>0</w:t>
      </w:r>
      <w:r w:rsidRPr="00A902C6">
        <w:t>.</w:t>
      </w:r>
      <w:r w:rsidR="007A03BC" w:rsidRPr="00A902C6">
        <w:tab/>
        <w:t>A F</w:t>
      </w:r>
      <w:r w:rsidRPr="00A902C6">
        <w:t xml:space="preserve">elek a </w:t>
      </w:r>
      <w:r w:rsidR="00C87767" w:rsidRPr="00A902C6">
        <w:t>megállapodás</w:t>
      </w:r>
      <w:r w:rsidRPr="00A902C6">
        <w:t>t, mint akaratukkal mindenben megegyezőt, elolvasás és értelmezés után jóváhagyólag írták alá.</w:t>
      </w:r>
    </w:p>
    <w:p w14:paraId="3443BC51" w14:textId="77777777" w:rsidR="00B2709F" w:rsidRPr="00A902C6" w:rsidRDefault="00B2709F" w:rsidP="00A902C6"/>
    <w:p w14:paraId="259C36D6" w14:textId="77777777" w:rsidR="00B2709F" w:rsidRPr="00A902C6" w:rsidRDefault="00B2709F" w:rsidP="00A902C6"/>
    <w:p w14:paraId="74F06730" w14:textId="026E77DE" w:rsidR="00B2709F" w:rsidRPr="00A902C6" w:rsidRDefault="004F0D1F" w:rsidP="00A902C6">
      <w:r w:rsidRPr="00A902C6">
        <w:t xml:space="preserve">Kelt: </w:t>
      </w:r>
      <w:r w:rsidR="00A10CE9" w:rsidRPr="00A902C6">
        <w:t>Budapest</w:t>
      </w:r>
      <w:r w:rsidR="00B2709F" w:rsidRPr="00A902C6">
        <w:t>,</w:t>
      </w:r>
      <w:r w:rsidR="00E00496" w:rsidRPr="00A902C6">
        <w:t xml:space="preserve"> </w:t>
      </w:r>
      <w:r w:rsidR="00E00496" w:rsidRPr="00A902C6">
        <w:rPr>
          <w:highlight w:val="yellow"/>
        </w:rPr>
        <w:t>202</w:t>
      </w:r>
      <w:r w:rsidR="00B063DD" w:rsidRPr="00A902C6">
        <w:rPr>
          <w:highlight w:val="yellow"/>
        </w:rPr>
        <w:t>6</w:t>
      </w:r>
      <w:r w:rsidR="00D6647A" w:rsidRPr="00A902C6">
        <w:rPr>
          <w:highlight w:val="yellow"/>
        </w:rPr>
        <w:t>.</w:t>
      </w:r>
    </w:p>
    <w:p w14:paraId="45B38629" w14:textId="77777777" w:rsidR="00B2709F" w:rsidRPr="00A902C6" w:rsidRDefault="00B2709F" w:rsidP="00A902C6"/>
    <w:p w14:paraId="132EB820" w14:textId="77777777" w:rsidR="00B2709F" w:rsidRPr="00A902C6" w:rsidRDefault="00B2709F" w:rsidP="00A902C6"/>
    <w:p w14:paraId="3146EC25" w14:textId="77777777" w:rsidR="00B2302E" w:rsidRPr="00A902C6" w:rsidRDefault="00B2302E" w:rsidP="00A902C6"/>
    <w:p w14:paraId="747F282A" w14:textId="77777777" w:rsidR="003A72C0" w:rsidRDefault="003A72C0" w:rsidP="00A902C6"/>
    <w:p w14:paraId="7D119983" w14:textId="77777777" w:rsidR="003A72C0" w:rsidRDefault="003A72C0" w:rsidP="00A902C6"/>
    <w:p w14:paraId="40717DC6" w14:textId="4D34C90B" w:rsidR="007415FE" w:rsidRDefault="00EA4C2D" w:rsidP="00A902C6">
      <w:r w:rsidRPr="00A902C6">
        <w:t>…………………………………………</w:t>
      </w:r>
    </w:p>
    <w:p w14:paraId="0E153A78" w14:textId="5F70D500" w:rsidR="007415FE" w:rsidRDefault="007415FE" w:rsidP="00A902C6">
      <w:r w:rsidRPr="00A902C6">
        <w:t xml:space="preserve">Dr. Müller Viktor dékánhelyettes    </w:t>
      </w:r>
    </w:p>
    <w:p w14:paraId="2A42BC0F" w14:textId="6171B4F9" w:rsidR="007415FE" w:rsidRPr="00A902C6" w:rsidRDefault="007415FE" w:rsidP="007415FE">
      <w:r w:rsidRPr="00A902C6">
        <w:t>Eötvös Loránd Tudományegyetem</w:t>
      </w:r>
      <w:r w:rsidRPr="00A902C6">
        <w:tab/>
      </w:r>
      <w:r w:rsidRPr="00A902C6">
        <w:tab/>
        <w:t xml:space="preserve">                                                   </w:t>
      </w:r>
    </w:p>
    <w:p w14:paraId="17D0ADB7" w14:textId="77777777" w:rsidR="007415FE" w:rsidRDefault="007415FE" w:rsidP="00A902C6"/>
    <w:p w14:paraId="43685B3F" w14:textId="77777777" w:rsidR="007415FE" w:rsidRDefault="007415FE" w:rsidP="00A902C6"/>
    <w:p w14:paraId="0D8AD22F" w14:textId="77777777" w:rsidR="003A72C0" w:rsidRDefault="003A72C0" w:rsidP="00A902C6"/>
    <w:p w14:paraId="2E81E444" w14:textId="77777777" w:rsidR="003A72C0" w:rsidRDefault="003A72C0" w:rsidP="00A902C6"/>
    <w:p w14:paraId="5EA361D6" w14:textId="77777777" w:rsidR="003A72C0" w:rsidRDefault="003A72C0" w:rsidP="00A902C6"/>
    <w:p w14:paraId="4DE6EEA8" w14:textId="481EBF72" w:rsidR="007415FE" w:rsidRDefault="00B2302E" w:rsidP="00A902C6">
      <w:r w:rsidRPr="00A902C6">
        <w:t>…………………………………………</w:t>
      </w:r>
      <w:r w:rsidR="007415FE">
        <w:t>….</w:t>
      </w:r>
    </w:p>
    <w:p w14:paraId="2E03F1BB" w14:textId="48256E9D" w:rsidR="007415FE" w:rsidRDefault="007415FE" w:rsidP="00A902C6">
      <w:r>
        <w:t xml:space="preserve">Dr. </w:t>
      </w:r>
      <w:r w:rsidRPr="007415FE">
        <w:rPr>
          <w:highlight w:val="yellow"/>
        </w:rPr>
        <w:t>………………………….</w:t>
      </w:r>
    </w:p>
    <w:p w14:paraId="1AD3E846" w14:textId="10692D85" w:rsidR="007415FE" w:rsidRDefault="007415FE" w:rsidP="00A902C6">
      <w:r w:rsidRPr="00A902C6">
        <w:t>intézetigazgató</w:t>
      </w:r>
      <w:r w:rsidRPr="00A902C6">
        <w:tab/>
      </w:r>
    </w:p>
    <w:p w14:paraId="01F18517" w14:textId="77777777" w:rsidR="007415FE" w:rsidRDefault="007415FE" w:rsidP="00A902C6"/>
    <w:p w14:paraId="6699D835" w14:textId="77777777" w:rsidR="007415FE" w:rsidRDefault="007415FE" w:rsidP="00A902C6"/>
    <w:p w14:paraId="6FA7A2C3" w14:textId="298B787B" w:rsidR="007415FE" w:rsidRDefault="00EA4C2D" w:rsidP="00A902C6">
      <w:r w:rsidRPr="00A902C6">
        <w:tab/>
      </w:r>
      <w:r w:rsidR="00B2302E" w:rsidRPr="00A902C6">
        <w:tab/>
      </w:r>
    </w:p>
    <w:p w14:paraId="01ADAB30" w14:textId="77777777" w:rsidR="003A72C0" w:rsidRDefault="003A72C0" w:rsidP="007415FE"/>
    <w:p w14:paraId="01CDC5D8" w14:textId="77777777" w:rsidR="003A72C0" w:rsidRDefault="003A72C0" w:rsidP="007415FE"/>
    <w:p w14:paraId="794B0447" w14:textId="77777777" w:rsidR="003A72C0" w:rsidRDefault="003A72C0" w:rsidP="007415FE"/>
    <w:p w14:paraId="0992A3D4" w14:textId="4E2B96F5" w:rsidR="007415FE" w:rsidRDefault="00EA4C2D" w:rsidP="007415FE">
      <w:r w:rsidRPr="00A902C6">
        <w:t>………</w:t>
      </w:r>
      <w:r w:rsidR="00B2709F" w:rsidRPr="00A902C6">
        <w:t>…………………</w:t>
      </w:r>
      <w:r w:rsidR="007415FE">
        <w:t>…………………</w:t>
      </w:r>
    </w:p>
    <w:p w14:paraId="45D15263" w14:textId="1EB7BB21" w:rsidR="007415FE" w:rsidRPr="00A902C6" w:rsidRDefault="007415FE" w:rsidP="007415FE">
      <w:r w:rsidRPr="00A902C6">
        <w:t>Hallgató</w:t>
      </w:r>
    </w:p>
    <w:p w14:paraId="51B869AB" w14:textId="0A527CBB" w:rsidR="00A10CE9" w:rsidRPr="00A902C6" w:rsidRDefault="00273A76" w:rsidP="00A902C6">
      <w:r w:rsidRPr="00A902C6">
        <w:t xml:space="preserve">              </w:t>
      </w:r>
      <w:r w:rsidR="00B2302E" w:rsidRPr="00A902C6">
        <w:tab/>
      </w:r>
    </w:p>
    <w:p w14:paraId="13436DFC" w14:textId="1987C077" w:rsidR="00A10CE9" w:rsidRPr="00A902C6" w:rsidRDefault="00A10CE9" w:rsidP="00A902C6">
      <w:r w:rsidRPr="00A902C6">
        <w:tab/>
      </w:r>
      <w:r w:rsidRPr="00A902C6">
        <w:tab/>
      </w:r>
    </w:p>
    <w:sectPr w:rsidR="00A10CE9" w:rsidRPr="00A902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8643" w14:textId="77777777" w:rsidR="00D47514" w:rsidRDefault="00D47514" w:rsidP="00B2709F">
      <w:r>
        <w:separator/>
      </w:r>
    </w:p>
  </w:endnote>
  <w:endnote w:type="continuationSeparator" w:id="0">
    <w:p w14:paraId="30D459BB" w14:textId="77777777" w:rsidR="00D47514" w:rsidRDefault="00D47514" w:rsidP="00B2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698084"/>
      <w:docPartObj>
        <w:docPartGallery w:val="Page Numbers (Bottom of Page)"/>
        <w:docPartUnique/>
      </w:docPartObj>
    </w:sdtPr>
    <w:sdtEndPr/>
    <w:sdtContent>
      <w:p w14:paraId="722F3E1B" w14:textId="6F8015A6" w:rsidR="00D6647A" w:rsidRDefault="004302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667">
          <w:rPr>
            <w:noProof/>
          </w:rPr>
          <w:t>1</w:t>
        </w:r>
        <w:r>
          <w:fldChar w:fldCharType="end"/>
        </w:r>
      </w:p>
    </w:sdtContent>
  </w:sdt>
  <w:p w14:paraId="196E892C" w14:textId="77777777" w:rsidR="00D6647A" w:rsidRDefault="00D664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A051" w14:textId="77777777" w:rsidR="00D47514" w:rsidRDefault="00D47514" w:rsidP="00B2709F">
      <w:r>
        <w:separator/>
      </w:r>
    </w:p>
  </w:footnote>
  <w:footnote w:type="continuationSeparator" w:id="0">
    <w:p w14:paraId="11007BDC" w14:textId="77777777" w:rsidR="00D47514" w:rsidRDefault="00D47514" w:rsidP="00B27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1F64"/>
    <w:multiLevelType w:val="hybridMultilevel"/>
    <w:tmpl w:val="7588777E"/>
    <w:lvl w:ilvl="0" w:tplc="8BEA379A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6" w:hanging="360"/>
      </w:pPr>
    </w:lvl>
    <w:lvl w:ilvl="2" w:tplc="040E001B" w:tentative="1">
      <w:start w:val="1"/>
      <w:numFmt w:val="lowerRoman"/>
      <w:lvlText w:val="%3."/>
      <w:lvlJc w:val="right"/>
      <w:pPr>
        <w:ind w:left="2506" w:hanging="180"/>
      </w:pPr>
    </w:lvl>
    <w:lvl w:ilvl="3" w:tplc="040E000F" w:tentative="1">
      <w:start w:val="1"/>
      <w:numFmt w:val="decimal"/>
      <w:lvlText w:val="%4."/>
      <w:lvlJc w:val="left"/>
      <w:pPr>
        <w:ind w:left="3226" w:hanging="360"/>
      </w:pPr>
    </w:lvl>
    <w:lvl w:ilvl="4" w:tplc="040E0019" w:tentative="1">
      <w:start w:val="1"/>
      <w:numFmt w:val="lowerLetter"/>
      <w:lvlText w:val="%5."/>
      <w:lvlJc w:val="left"/>
      <w:pPr>
        <w:ind w:left="3946" w:hanging="360"/>
      </w:pPr>
    </w:lvl>
    <w:lvl w:ilvl="5" w:tplc="040E001B" w:tentative="1">
      <w:start w:val="1"/>
      <w:numFmt w:val="lowerRoman"/>
      <w:lvlText w:val="%6."/>
      <w:lvlJc w:val="right"/>
      <w:pPr>
        <w:ind w:left="4666" w:hanging="180"/>
      </w:pPr>
    </w:lvl>
    <w:lvl w:ilvl="6" w:tplc="040E000F" w:tentative="1">
      <w:start w:val="1"/>
      <w:numFmt w:val="decimal"/>
      <w:lvlText w:val="%7."/>
      <w:lvlJc w:val="left"/>
      <w:pPr>
        <w:ind w:left="5386" w:hanging="360"/>
      </w:pPr>
    </w:lvl>
    <w:lvl w:ilvl="7" w:tplc="040E0019" w:tentative="1">
      <w:start w:val="1"/>
      <w:numFmt w:val="lowerLetter"/>
      <w:lvlText w:val="%8."/>
      <w:lvlJc w:val="left"/>
      <w:pPr>
        <w:ind w:left="6106" w:hanging="360"/>
      </w:pPr>
    </w:lvl>
    <w:lvl w:ilvl="8" w:tplc="040E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398B4423"/>
    <w:multiLevelType w:val="hybridMultilevel"/>
    <w:tmpl w:val="F93071C0"/>
    <w:lvl w:ilvl="0" w:tplc="4EF8030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A9135A"/>
    <w:multiLevelType w:val="hybridMultilevel"/>
    <w:tmpl w:val="7B46B428"/>
    <w:lvl w:ilvl="0" w:tplc="D408F5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E0CED"/>
    <w:multiLevelType w:val="hybridMultilevel"/>
    <w:tmpl w:val="111479FC"/>
    <w:lvl w:ilvl="0" w:tplc="68A036B4">
      <w:start w:val="2"/>
      <w:numFmt w:val="bullet"/>
      <w:lvlText w:val=""/>
      <w:lvlJc w:val="left"/>
      <w:pPr>
        <w:ind w:left="79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2050566578">
    <w:abstractNumId w:val="1"/>
  </w:num>
  <w:num w:numId="2" w16cid:durableId="360515249">
    <w:abstractNumId w:val="3"/>
  </w:num>
  <w:num w:numId="3" w16cid:durableId="106314467">
    <w:abstractNumId w:val="0"/>
  </w:num>
  <w:num w:numId="4" w16cid:durableId="1688409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9F"/>
    <w:rsid w:val="000417DA"/>
    <w:rsid w:val="00044A82"/>
    <w:rsid w:val="00062438"/>
    <w:rsid w:val="000A38C9"/>
    <w:rsid w:val="000B761C"/>
    <w:rsid w:val="000C6C2B"/>
    <w:rsid w:val="001335D6"/>
    <w:rsid w:val="00175F70"/>
    <w:rsid w:val="001774BB"/>
    <w:rsid w:val="001D3DB6"/>
    <w:rsid w:val="001E60E6"/>
    <w:rsid w:val="00207943"/>
    <w:rsid w:val="00222B23"/>
    <w:rsid w:val="00225095"/>
    <w:rsid w:val="00241D40"/>
    <w:rsid w:val="00265CAA"/>
    <w:rsid w:val="00271F45"/>
    <w:rsid w:val="00273A76"/>
    <w:rsid w:val="0028668A"/>
    <w:rsid w:val="002A4D3B"/>
    <w:rsid w:val="002C093C"/>
    <w:rsid w:val="002C435F"/>
    <w:rsid w:val="00322EB1"/>
    <w:rsid w:val="00374667"/>
    <w:rsid w:val="00376214"/>
    <w:rsid w:val="003A2894"/>
    <w:rsid w:val="003A5E2D"/>
    <w:rsid w:val="003A72C0"/>
    <w:rsid w:val="003A77AD"/>
    <w:rsid w:val="003C0FB8"/>
    <w:rsid w:val="003C44B4"/>
    <w:rsid w:val="003F797D"/>
    <w:rsid w:val="0043027A"/>
    <w:rsid w:val="00442C02"/>
    <w:rsid w:val="00487CDE"/>
    <w:rsid w:val="004E48F3"/>
    <w:rsid w:val="004F0D1F"/>
    <w:rsid w:val="00501FB4"/>
    <w:rsid w:val="0052032A"/>
    <w:rsid w:val="00522A51"/>
    <w:rsid w:val="0053067E"/>
    <w:rsid w:val="00544A64"/>
    <w:rsid w:val="0054718E"/>
    <w:rsid w:val="005626EC"/>
    <w:rsid w:val="005D2C24"/>
    <w:rsid w:val="005D4DFC"/>
    <w:rsid w:val="005E1CBF"/>
    <w:rsid w:val="006230D7"/>
    <w:rsid w:val="00662CD2"/>
    <w:rsid w:val="0067089D"/>
    <w:rsid w:val="00695436"/>
    <w:rsid w:val="006B608C"/>
    <w:rsid w:val="006D16FD"/>
    <w:rsid w:val="00714F5F"/>
    <w:rsid w:val="00725883"/>
    <w:rsid w:val="007411E5"/>
    <w:rsid w:val="007415FE"/>
    <w:rsid w:val="007515BD"/>
    <w:rsid w:val="007574BB"/>
    <w:rsid w:val="007A03BC"/>
    <w:rsid w:val="007A22F7"/>
    <w:rsid w:val="007C47D5"/>
    <w:rsid w:val="007D026F"/>
    <w:rsid w:val="007D7485"/>
    <w:rsid w:val="0086280E"/>
    <w:rsid w:val="00866595"/>
    <w:rsid w:val="0086706F"/>
    <w:rsid w:val="008777BD"/>
    <w:rsid w:val="008A2692"/>
    <w:rsid w:val="008A460F"/>
    <w:rsid w:val="008D4EFF"/>
    <w:rsid w:val="008F4D87"/>
    <w:rsid w:val="008F6719"/>
    <w:rsid w:val="00927B2A"/>
    <w:rsid w:val="00951081"/>
    <w:rsid w:val="0095615A"/>
    <w:rsid w:val="00977B76"/>
    <w:rsid w:val="00985F53"/>
    <w:rsid w:val="00A029AB"/>
    <w:rsid w:val="00A04270"/>
    <w:rsid w:val="00A07615"/>
    <w:rsid w:val="00A10CE9"/>
    <w:rsid w:val="00A46CB3"/>
    <w:rsid w:val="00A47ECF"/>
    <w:rsid w:val="00A84E88"/>
    <w:rsid w:val="00A902C6"/>
    <w:rsid w:val="00AD1C0C"/>
    <w:rsid w:val="00B063DD"/>
    <w:rsid w:val="00B2302E"/>
    <w:rsid w:val="00B2709F"/>
    <w:rsid w:val="00B41D74"/>
    <w:rsid w:val="00BE07C6"/>
    <w:rsid w:val="00BF1B25"/>
    <w:rsid w:val="00C02028"/>
    <w:rsid w:val="00C104A9"/>
    <w:rsid w:val="00C107F9"/>
    <w:rsid w:val="00C14B8E"/>
    <w:rsid w:val="00C40083"/>
    <w:rsid w:val="00C57E8D"/>
    <w:rsid w:val="00C852BA"/>
    <w:rsid w:val="00C87767"/>
    <w:rsid w:val="00C9050E"/>
    <w:rsid w:val="00CC727F"/>
    <w:rsid w:val="00CE655B"/>
    <w:rsid w:val="00CF2218"/>
    <w:rsid w:val="00CF409B"/>
    <w:rsid w:val="00D169D6"/>
    <w:rsid w:val="00D22A3D"/>
    <w:rsid w:val="00D47514"/>
    <w:rsid w:val="00D562AD"/>
    <w:rsid w:val="00D6647A"/>
    <w:rsid w:val="00D7268C"/>
    <w:rsid w:val="00D74645"/>
    <w:rsid w:val="00D8476E"/>
    <w:rsid w:val="00E00496"/>
    <w:rsid w:val="00E009CD"/>
    <w:rsid w:val="00E356C1"/>
    <w:rsid w:val="00E65E9B"/>
    <w:rsid w:val="00E94A19"/>
    <w:rsid w:val="00EA4C2D"/>
    <w:rsid w:val="00EC4F53"/>
    <w:rsid w:val="00EE14BB"/>
    <w:rsid w:val="00F2471C"/>
    <w:rsid w:val="00F33C4B"/>
    <w:rsid w:val="00F51381"/>
    <w:rsid w:val="00F72DBC"/>
    <w:rsid w:val="00F77822"/>
    <w:rsid w:val="00FB1D1F"/>
    <w:rsid w:val="00FB685B"/>
    <w:rsid w:val="00FB6CCC"/>
    <w:rsid w:val="00F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C2CF"/>
  <w15:docId w15:val="{0C0B3226-CB6B-4892-8E25-D8B96D50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09F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270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709F"/>
    <w:rPr>
      <w:rFonts w:ascii="Times New Roman" w:hAnsi="Times New Roman" w:cstheme="minorHAnsi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2709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2709F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2709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4B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4B8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F797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39"/>
    <w:rsid w:val="00C0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169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169D6"/>
    <w:rPr>
      <w:rFonts w:ascii="Times New Roman" w:hAnsi="Times New Roman" w:cstheme="minorHAnsi"/>
      <w:sz w:val="24"/>
    </w:rPr>
  </w:style>
  <w:style w:type="character" w:styleId="Hiperhivatkozs">
    <w:name w:val="Hyperlink"/>
    <w:basedOn w:val="Bekezdsalapbettpusa"/>
    <w:uiPriority w:val="99"/>
    <w:unhideWhenUsed/>
    <w:rsid w:val="00CC727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C7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E2562-87CA-4544-8B5E-1C148A6B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Szilágyi Veronika</dc:creator>
  <cp:lastModifiedBy>Nagypál Emma</cp:lastModifiedBy>
  <cp:revision>4</cp:revision>
  <dcterms:created xsi:type="dcterms:W3CDTF">2026-03-27T09:56:00Z</dcterms:created>
  <dcterms:modified xsi:type="dcterms:W3CDTF">2026-04-07T08:59:00Z</dcterms:modified>
</cp:coreProperties>
</file>